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FEE7" w14:textId="77777777" w:rsidR="00BD6069" w:rsidRPr="007A0BB6" w:rsidRDefault="00BD6069" w:rsidP="003E11FB">
      <w:pPr>
        <w:rPr>
          <w:rFonts w:ascii="Ubuntu" w:hAnsi="Ubuntu"/>
        </w:rPr>
      </w:pPr>
    </w:p>
    <w:p w14:paraId="77D9A148" w14:textId="77777777" w:rsidR="00BD6069" w:rsidRPr="007A0BB6" w:rsidRDefault="00BD6069" w:rsidP="003E11FB">
      <w:pPr>
        <w:rPr>
          <w:rFonts w:ascii="Ubuntu" w:hAnsi="Ubuntu"/>
        </w:rPr>
      </w:pPr>
    </w:p>
    <w:p w14:paraId="5E1B95E4" w14:textId="77777777" w:rsidR="003B0587" w:rsidRPr="007A0BB6" w:rsidRDefault="003B0587" w:rsidP="003E11FB">
      <w:pPr>
        <w:rPr>
          <w:rFonts w:ascii="Ubuntu" w:hAnsi="Ubuntu"/>
        </w:rPr>
      </w:pPr>
    </w:p>
    <w:p w14:paraId="0D1496A1" w14:textId="78108B89" w:rsidR="004C6B6E" w:rsidRPr="007A0BB6" w:rsidRDefault="622382C5" w:rsidP="00EE3382">
      <w:pPr>
        <w:pStyle w:val="Nzevdokumentu"/>
        <w:rPr>
          <w:rFonts w:ascii="Ubuntu" w:hAnsi="Ubuntu"/>
          <w:color w:val="5B9BD5" w:themeColor="accent1"/>
        </w:rPr>
      </w:pPr>
      <w:r w:rsidRPr="007A0BB6">
        <w:rPr>
          <w:rFonts w:ascii="Ubuntu" w:hAnsi="Ubuntu"/>
          <w:color w:val="5B9BD5" w:themeColor="accent1"/>
        </w:rPr>
        <w:t xml:space="preserve">Příloha </w:t>
      </w:r>
      <w:proofErr w:type="gramStart"/>
      <w:r w:rsidR="00931C74" w:rsidRPr="007A0BB6">
        <w:rPr>
          <w:rFonts w:ascii="Ubuntu" w:hAnsi="Ubuntu"/>
          <w:color w:val="5B9BD5" w:themeColor="accent1"/>
        </w:rPr>
        <w:t>A</w:t>
      </w:r>
      <w:r w:rsidRPr="007A0BB6">
        <w:rPr>
          <w:rFonts w:ascii="Ubuntu" w:hAnsi="Ubuntu"/>
          <w:color w:val="5B9BD5" w:themeColor="accent1"/>
        </w:rPr>
        <w:t>.</w:t>
      </w:r>
      <w:r w:rsidR="00965867" w:rsidRPr="007A0BB6">
        <w:rPr>
          <w:rFonts w:ascii="Ubuntu" w:hAnsi="Ubuntu"/>
          <w:color w:val="5B9BD5" w:themeColor="accent1"/>
        </w:rPr>
        <w:t>II</w:t>
      </w:r>
      <w:r w:rsidR="008717BE" w:rsidRPr="007A0BB6">
        <w:rPr>
          <w:rFonts w:ascii="Ubuntu" w:hAnsi="Ubuntu"/>
          <w:color w:val="5B9BD5" w:themeColor="accent1"/>
        </w:rPr>
        <w:t>.</w:t>
      </w:r>
      <w:proofErr w:type="gramEnd"/>
    </w:p>
    <w:p w14:paraId="353A583B" w14:textId="1A099239" w:rsidR="00F059EF" w:rsidRPr="007A0BB6" w:rsidRDefault="00F059EF" w:rsidP="009C6AE9">
      <w:pPr>
        <w:pStyle w:val="Pedmtdokumentu"/>
        <w:rPr>
          <w:rFonts w:ascii="Ubuntu" w:hAnsi="Ubuntu"/>
        </w:rPr>
      </w:pPr>
      <w:r w:rsidRPr="007A0BB6">
        <w:rPr>
          <w:rFonts w:ascii="Ubuntu" w:hAnsi="Ubuntu"/>
        </w:rPr>
        <w:t>Požadavky na Společné datové prostředí (CDE)</w:t>
      </w:r>
    </w:p>
    <w:p w14:paraId="4FAFAF34" w14:textId="62D63A5B" w:rsidR="004C6B6E" w:rsidRPr="007A0BB6" w:rsidRDefault="006D0C2A" w:rsidP="009C6AE9">
      <w:pPr>
        <w:pStyle w:val="Pedmtdokumentu"/>
        <w:rPr>
          <w:rFonts w:ascii="Ubuntu" w:hAnsi="Ubuntu"/>
        </w:rPr>
      </w:pPr>
      <w:r w:rsidRPr="007A0BB6">
        <w:rPr>
          <w:rFonts w:ascii="Ubuntu" w:hAnsi="Ubuntu"/>
        </w:rPr>
        <w:t>–</w:t>
      </w:r>
    </w:p>
    <w:p w14:paraId="6FE41147" w14:textId="77777777" w:rsidR="006F4BE8" w:rsidRPr="007A0BB6" w:rsidRDefault="006F4BE8" w:rsidP="006F4BE8">
      <w:pPr>
        <w:pStyle w:val="Pedmtdokumentu"/>
        <w:rPr>
          <w:rFonts w:ascii="Ubuntu" w:hAnsi="Ubuntu"/>
        </w:rPr>
      </w:pPr>
      <w:r w:rsidRPr="007A0BB6">
        <w:rPr>
          <w:rFonts w:ascii="Ubuntu" w:hAnsi="Ubuntu"/>
        </w:rPr>
        <w:t>Projekt:</w:t>
      </w:r>
    </w:p>
    <w:p w14:paraId="1B77C828" w14:textId="0C50B686" w:rsidR="006F4BE8" w:rsidRPr="007A0BB6" w:rsidRDefault="006F4BE8" w:rsidP="006F4BE8">
      <w:pPr>
        <w:pStyle w:val="Pedmtdokumentu"/>
        <w:rPr>
          <w:rFonts w:ascii="Ubuntu" w:hAnsi="Ubuntu"/>
        </w:rPr>
      </w:pPr>
      <w:r w:rsidRPr="007A0BB6">
        <w:rPr>
          <w:rFonts w:ascii="Ubuntu" w:hAnsi="Ubuntu"/>
        </w:rPr>
        <w:t>Kalové hospodářství ČOV Brno – Modřice – Zhotovitel stavby</w:t>
      </w:r>
    </w:p>
    <w:p w14:paraId="3BA6D05C" w14:textId="77777777" w:rsidR="008D21C0" w:rsidRPr="007A0BB6" w:rsidRDefault="008D21C0" w:rsidP="0076275C">
      <w:pPr>
        <w:jc w:val="center"/>
        <w:rPr>
          <w:rFonts w:ascii="Ubuntu" w:hAnsi="Ubuntu"/>
        </w:rPr>
      </w:pPr>
    </w:p>
    <w:p w14:paraId="123AE8A6" w14:textId="77777777" w:rsidR="008D21C0" w:rsidRPr="007A0BB6" w:rsidRDefault="008D21C0" w:rsidP="0076275C">
      <w:pPr>
        <w:jc w:val="center"/>
        <w:rPr>
          <w:rFonts w:ascii="Ubuntu" w:hAnsi="Ubuntu"/>
        </w:rPr>
      </w:pPr>
    </w:p>
    <w:p w14:paraId="78FBE54B" w14:textId="471E79F7" w:rsidR="008D21C0" w:rsidRPr="007A0BB6" w:rsidRDefault="008D21C0" w:rsidP="008D21C0">
      <w:pPr>
        <w:pStyle w:val="hlavicka"/>
        <w:ind w:left="0"/>
        <w:rPr>
          <w:rFonts w:ascii="Ubuntu" w:hAnsi="Ubuntu" w:cs="Arial"/>
          <w:b w:val="0"/>
          <w:bCs/>
          <w:color w:val="5B9BD5" w:themeColor="accent1"/>
          <w:sz w:val="24"/>
          <w:szCs w:val="24"/>
        </w:rPr>
      </w:pPr>
    </w:p>
    <w:p w14:paraId="7739D052" w14:textId="7FF9C096" w:rsidR="008D21C0" w:rsidRPr="007A0BB6" w:rsidRDefault="008D21C0" w:rsidP="008D21C0">
      <w:pPr>
        <w:pStyle w:val="hlavicka"/>
        <w:ind w:left="0"/>
        <w:rPr>
          <w:rFonts w:ascii="Ubuntu" w:hAnsi="Ubuntu" w:cs="Arial"/>
          <w:b w:val="0"/>
          <w:bCs/>
          <w:color w:val="5B9BD5" w:themeColor="accent1"/>
          <w:sz w:val="24"/>
          <w:szCs w:val="24"/>
        </w:rPr>
      </w:pPr>
    </w:p>
    <w:p w14:paraId="2B5E42CA" w14:textId="5A350271" w:rsidR="008D21C0" w:rsidRPr="007A0BB6" w:rsidRDefault="008D21C0" w:rsidP="008D21C0">
      <w:pPr>
        <w:pStyle w:val="hlavicka"/>
        <w:ind w:left="0"/>
        <w:rPr>
          <w:rFonts w:ascii="Ubuntu" w:hAnsi="Ubuntu" w:cs="Arial"/>
          <w:b w:val="0"/>
          <w:bCs/>
          <w:color w:val="5B9BD5" w:themeColor="accent1"/>
          <w:sz w:val="24"/>
          <w:szCs w:val="24"/>
        </w:rPr>
      </w:pPr>
    </w:p>
    <w:p w14:paraId="3EAB98B2" w14:textId="77777777" w:rsidR="008D21C0" w:rsidRPr="007A0BB6" w:rsidRDefault="008D21C0" w:rsidP="008D21C0">
      <w:pPr>
        <w:pStyle w:val="hlavicka"/>
        <w:ind w:left="0"/>
        <w:rPr>
          <w:rFonts w:ascii="Ubuntu" w:hAnsi="Ubuntu" w:cs="Arial"/>
          <w:b w:val="0"/>
          <w:bCs/>
          <w:color w:val="5B9BD5" w:themeColor="accent1"/>
          <w:sz w:val="24"/>
          <w:szCs w:val="24"/>
        </w:rPr>
      </w:pPr>
    </w:p>
    <w:p w14:paraId="729868E7" w14:textId="77777777" w:rsidR="008D21C0" w:rsidRPr="007A0BB6" w:rsidRDefault="008D21C0" w:rsidP="008D21C0">
      <w:pPr>
        <w:pStyle w:val="hlavicka"/>
        <w:ind w:left="0"/>
        <w:rPr>
          <w:rFonts w:ascii="Ubuntu" w:hAnsi="Ubuntu" w:cs="Arial"/>
          <w:b w:val="0"/>
          <w:bCs/>
          <w:color w:val="5B9BD5" w:themeColor="accent1"/>
          <w:sz w:val="24"/>
          <w:szCs w:val="24"/>
        </w:rPr>
      </w:pPr>
      <w:r w:rsidRPr="007A0BB6">
        <w:rPr>
          <w:rFonts w:ascii="Ubuntu" w:hAnsi="Ubuntu" w:cs="Arial"/>
          <w:b w:val="0"/>
          <w:bCs/>
          <w:color w:val="5B9BD5" w:themeColor="accent1"/>
          <w:sz w:val="24"/>
          <w:szCs w:val="24"/>
        </w:rPr>
        <w:t>Autor dokumentu:</w:t>
      </w:r>
    </w:p>
    <w:p w14:paraId="147DF2A9" w14:textId="0358B738" w:rsidR="00A730B1" w:rsidRPr="007A0BB6" w:rsidRDefault="008D21C0" w:rsidP="008D21C0">
      <w:pPr>
        <w:pStyle w:val="hlavicka"/>
        <w:ind w:left="0"/>
        <w:rPr>
          <w:rFonts w:ascii="Ubuntu" w:hAnsi="Ubuntu"/>
        </w:rPr>
      </w:pPr>
      <w:r w:rsidRPr="007A0BB6">
        <w:rPr>
          <w:rFonts w:ascii="Ubuntu" w:hAnsi="Ubuntu" w:cs="Arial"/>
          <w:b w:val="0"/>
          <w:bCs/>
          <w:color w:val="5B9BD5" w:themeColor="accent1"/>
          <w:sz w:val="24"/>
          <w:szCs w:val="24"/>
        </w:rPr>
        <w:t xml:space="preserve">Digital </w:t>
      </w:r>
      <w:proofErr w:type="spellStart"/>
      <w:r w:rsidRPr="007A0BB6">
        <w:rPr>
          <w:rFonts w:ascii="Ubuntu" w:hAnsi="Ubuntu" w:cs="Arial"/>
          <w:b w:val="0"/>
          <w:bCs/>
          <w:color w:val="5B9BD5" w:themeColor="accent1"/>
          <w:sz w:val="24"/>
          <w:szCs w:val="24"/>
        </w:rPr>
        <w:t>Construction</w:t>
      </w:r>
      <w:proofErr w:type="spellEnd"/>
      <w:r w:rsidRPr="007A0BB6">
        <w:rPr>
          <w:rFonts w:ascii="Ubuntu" w:hAnsi="Ubuntu" w:cs="Arial"/>
          <w:b w:val="0"/>
          <w:bCs/>
          <w:color w:val="5B9BD5" w:themeColor="accent1"/>
          <w:sz w:val="24"/>
          <w:szCs w:val="24"/>
        </w:rPr>
        <w:t xml:space="preserve"> </w:t>
      </w:r>
      <w:proofErr w:type="spellStart"/>
      <w:r w:rsidRPr="007A0BB6">
        <w:rPr>
          <w:rFonts w:ascii="Ubuntu" w:hAnsi="Ubuntu" w:cs="Arial"/>
          <w:b w:val="0"/>
          <w:bCs/>
          <w:color w:val="5B9BD5" w:themeColor="accent1"/>
          <w:sz w:val="24"/>
          <w:szCs w:val="24"/>
        </w:rPr>
        <w:t>Consulting</w:t>
      </w:r>
      <w:proofErr w:type="spellEnd"/>
      <w:r w:rsidRPr="007A0BB6">
        <w:rPr>
          <w:rFonts w:ascii="Ubuntu" w:hAnsi="Ubuntu" w:cs="Arial"/>
          <w:b w:val="0"/>
          <w:bCs/>
          <w:color w:val="5B9BD5" w:themeColor="accent1"/>
          <w:sz w:val="24"/>
          <w:szCs w:val="24"/>
        </w:rPr>
        <w:t xml:space="preserve"> s.r.o.; Stupkova 1441/7; 170 00, Praha 7; IČ: 11637498</w:t>
      </w:r>
      <w:r w:rsidRPr="007A0BB6">
        <w:rPr>
          <w:rFonts w:ascii="Ubuntu" w:hAnsi="Ubuntu"/>
          <w:b w:val="0"/>
          <w:color w:val="5B9BD5" w:themeColor="accent1"/>
          <w:sz w:val="24"/>
          <w:szCs w:val="24"/>
        </w:rPr>
        <w:t xml:space="preserve"> </w:t>
      </w:r>
      <w:r w:rsidRPr="007A0BB6">
        <w:rPr>
          <w:rFonts w:ascii="Ubuntu" w:hAnsi="Ubuntu"/>
        </w:rPr>
        <w:br w:type="page"/>
      </w:r>
    </w:p>
    <w:p w14:paraId="78BDABFC" w14:textId="77777777" w:rsidR="003B0587" w:rsidRPr="007A0BB6" w:rsidRDefault="003B0587" w:rsidP="003E11FB">
      <w:pPr>
        <w:pStyle w:val="Obsah1"/>
        <w:rPr>
          <w:rFonts w:ascii="Ubuntu" w:hAnsi="Ubuntu"/>
        </w:rPr>
      </w:pPr>
      <w:r w:rsidRPr="007A0BB6">
        <w:rPr>
          <w:rFonts w:ascii="Ubuntu" w:hAnsi="Ubuntu"/>
        </w:rPr>
        <w:lastRenderedPageBreak/>
        <w:t>Obsah</w:t>
      </w:r>
    </w:p>
    <w:p w14:paraId="463CD10E" w14:textId="08A5F534" w:rsidR="00167DBD" w:rsidRDefault="009067D1">
      <w:pPr>
        <w:pStyle w:val="Obsah1"/>
        <w:tabs>
          <w:tab w:val="left" w:pos="345"/>
          <w:tab w:val="right" w:pos="9622"/>
        </w:tabs>
        <w:rPr>
          <w:rFonts w:eastAsiaTheme="minorEastAsia" w:cstheme="minorBidi"/>
          <w:b w:val="0"/>
          <w:bCs w:val="0"/>
          <w:caps w:val="0"/>
          <w:noProof/>
          <w:color w:val="auto"/>
          <w:u w:val="none"/>
          <w:lang w:eastAsia="cs-CZ"/>
        </w:rPr>
      </w:pPr>
      <w:r w:rsidRPr="007A0BB6">
        <w:rPr>
          <w:rFonts w:ascii="Ubuntu" w:eastAsia="Times New Roman" w:hAnsi="Ubuntu" w:cs="Times New Roman"/>
          <w:b w:val="0"/>
          <w:bCs w:val="0"/>
          <w:caps w:val="0"/>
          <w:color w:val="auto"/>
          <w:kern w:val="28"/>
          <w:lang w:eastAsia="cs-CZ"/>
        </w:rPr>
        <w:fldChar w:fldCharType="begin"/>
      </w:r>
      <w:r w:rsidRPr="007A0BB6">
        <w:rPr>
          <w:rFonts w:ascii="Ubuntu" w:eastAsia="Times New Roman" w:hAnsi="Ubuntu" w:cs="Times New Roman"/>
          <w:b w:val="0"/>
          <w:bCs w:val="0"/>
          <w:caps w:val="0"/>
          <w:color w:val="auto"/>
          <w:kern w:val="28"/>
          <w:lang w:eastAsia="cs-CZ"/>
        </w:rPr>
        <w:instrText xml:space="preserve"> TOC \o "1-4" \h \z \u </w:instrText>
      </w:r>
      <w:r w:rsidRPr="007A0BB6">
        <w:rPr>
          <w:rFonts w:ascii="Ubuntu" w:eastAsia="Times New Roman" w:hAnsi="Ubuntu" w:cs="Times New Roman"/>
          <w:b w:val="0"/>
          <w:bCs w:val="0"/>
          <w:caps w:val="0"/>
          <w:color w:val="auto"/>
          <w:kern w:val="28"/>
          <w:lang w:eastAsia="cs-CZ"/>
        </w:rPr>
        <w:fldChar w:fldCharType="separate"/>
      </w:r>
      <w:hyperlink w:anchor="_Toc115082771" w:history="1">
        <w:r w:rsidR="00167DBD" w:rsidRPr="00DC2329">
          <w:rPr>
            <w:rStyle w:val="Hypertextovodkaz"/>
            <w:rFonts w:ascii="Ubuntu" w:hAnsi="Ubuntu"/>
            <w:noProof/>
          </w:rPr>
          <w:t>1</w:t>
        </w:r>
        <w:r w:rsidR="00167DBD">
          <w:rPr>
            <w:rFonts w:eastAsiaTheme="minorEastAsia" w:cstheme="minorBidi"/>
            <w:b w:val="0"/>
            <w:bCs w:val="0"/>
            <w:caps w:val="0"/>
            <w:noProof/>
            <w:color w:val="auto"/>
            <w:u w:val="none"/>
            <w:lang w:eastAsia="cs-CZ"/>
          </w:rPr>
          <w:tab/>
        </w:r>
        <w:r w:rsidR="00167DBD" w:rsidRPr="00DC2329">
          <w:rPr>
            <w:rStyle w:val="Hypertextovodkaz"/>
            <w:rFonts w:ascii="Ubuntu" w:hAnsi="Ubuntu"/>
            <w:noProof/>
          </w:rPr>
          <w:t>Seznam pojmů a zkratek</w:t>
        </w:r>
        <w:r w:rsidR="00167DBD">
          <w:rPr>
            <w:noProof/>
            <w:webHidden/>
          </w:rPr>
          <w:tab/>
        </w:r>
        <w:r w:rsidR="00167DBD">
          <w:rPr>
            <w:noProof/>
            <w:webHidden/>
          </w:rPr>
          <w:fldChar w:fldCharType="begin"/>
        </w:r>
        <w:r w:rsidR="00167DBD">
          <w:rPr>
            <w:noProof/>
            <w:webHidden/>
          </w:rPr>
          <w:instrText xml:space="preserve"> PAGEREF _Toc115082771 \h </w:instrText>
        </w:r>
        <w:r w:rsidR="00167DBD">
          <w:rPr>
            <w:noProof/>
            <w:webHidden/>
          </w:rPr>
        </w:r>
        <w:r w:rsidR="00167DBD">
          <w:rPr>
            <w:noProof/>
            <w:webHidden/>
          </w:rPr>
          <w:fldChar w:fldCharType="separate"/>
        </w:r>
        <w:r w:rsidR="00167DBD">
          <w:rPr>
            <w:noProof/>
            <w:webHidden/>
          </w:rPr>
          <w:t>4</w:t>
        </w:r>
        <w:r w:rsidR="00167DBD">
          <w:rPr>
            <w:noProof/>
            <w:webHidden/>
          </w:rPr>
          <w:fldChar w:fldCharType="end"/>
        </w:r>
      </w:hyperlink>
    </w:p>
    <w:p w14:paraId="262CDD14" w14:textId="42B8DB22"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72" w:history="1">
        <w:r w:rsidRPr="00DC2329">
          <w:rPr>
            <w:rStyle w:val="Hypertextovodkaz"/>
            <w:rFonts w:ascii="Ubuntu" w:hAnsi="Ubuntu"/>
            <w:noProof/>
          </w:rPr>
          <w:t>2</w:t>
        </w:r>
        <w:r>
          <w:rPr>
            <w:rFonts w:eastAsiaTheme="minorEastAsia" w:cstheme="minorBidi"/>
            <w:b w:val="0"/>
            <w:bCs w:val="0"/>
            <w:caps w:val="0"/>
            <w:noProof/>
            <w:color w:val="auto"/>
            <w:u w:val="none"/>
            <w:lang w:eastAsia="cs-CZ"/>
          </w:rPr>
          <w:tab/>
        </w:r>
        <w:r w:rsidRPr="00DC2329">
          <w:rPr>
            <w:rStyle w:val="Hypertextovodkaz"/>
            <w:rFonts w:ascii="Ubuntu" w:hAnsi="Ubuntu"/>
            <w:noProof/>
          </w:rPr>
          <w:t>Úvod</w:t>
        </w:r>
        <w:r>
          <w:rPr>
            <w:noProof/>
            <w:webHidden/>
          </w:rPr>
          <w:tab/>
        </w:r>
        <w:r>
          <w:rPr>
            <w:noProof/>
            <w:webHidden/>
          </w:rPr>
          <w:fldChar w:fldCharType="begin"/>
        </w:r>
        <w:r>
          <w:rPr>
            <w:noProof/>
            <w:webHidden/>
          </w:rPr>
          <w:instrText xml:space="preserve"> PAGEREF _Toc115082772 \h </w:instrText>
        </w:r>
        <w:r>
          <w:rPr>
            <w:noProof/>
            <w:webHidden/>
          </w:rPr>
        </w:r>
        <w:r>
          <w:rPr>
            <w:noProof/>
            <w:webHidden/>
          </w:rPr>
          <w:fldChar w:fldCharType="separate"/>
        </w:r>
        <w:r>
          <w:rPr>
            <w:noProof/>
            <w:webHidden/>
          </w:rPr>
          <w:t>5</w:t>
        </w:r>
        <w:r>
          <w:rPr>
            <w:noProof/>
            <w:webHidden/>
          </w:rPr>
          <w:fldChar w:fldCharType="end"/>
        </w:r>
      </w:hyperlink>
    </w:p>
    <w:p w14:paraId="222A1DB0" w14:textId="696A11C3"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73" w:history="1">
        <w:r w:rsidRPr="00DC2329">
          <w:rPr>
            <w:rStyle w:val="Hypertextovodkaz"/>
            <w:rFonts w:ascii="Ubuntu" w:hAnsi="Ubuntu"/>
            <w:noProof/>
          </w:rPr>
          <w:t>3</w:t>
        </w:r>
        <w:r>
          <w:rPr>
            <w:rFonts w:eastAsiaTheme="minorEastAsia" w:cstheme="minorBidi"/>
            <w:b w:val="0"/>
            <w:bCs w:val="0"/>
            <w:caps w:val="0"/>
            <w:noProof/>
            <w:color w:val="auto"/>
            <w:u w:val="none"/>
            <w:lang w:eastAsia="cs-CZ"/>
          </w:rPr>
          <w:tab/>
        </w:r>
        <w:r w:rsidRPr="00DC2329">
          <w:rPr>
            <w:rStyle w:val="Hypertextovodkaz"/>
            <w:rFonts w:ascii="Ubuntu" w:hAnsi="Ubuntu"/>
            <w:noProof/>
          </w:rPr>
          <w:t>Systém CDE a funkční požadavky</w:t>
        </w:r>
        <w:r>
          <w:rPr>
            <w:noProof/>
            <w:webHidden/>
          </w:rPr>
          <w:tab/>
        </w:r>
        <w:r>
          <w:rPr>
            <w:noProof/>
            <w:webHidden/>
          </w:rPr>
          <w:fldChar w:fldCharType="begin"/>
        </w:r>
        <w:r>
          <w:rPr>
            <w:noProof/>
            <w:webHidden/>
          </w:rPr>
          <w:instrText xml:space="preserve"> PAGEREF _Toc115082773 \h </w:instrText>
        </w:r>
        <w:r>
          <w:rPr>
            <w:noProof/>
            <w:webHidden/>
          </w:rPr>
        </w:r>
        <w:r>
          <w:rPr>
            <w:noProof/>
            <w:webHidden/>
          </w:rPr>
          <w:fldChar w:fldCharType="separate"/>
        </w:r>
        <w:r>
          <w:rPr>
            <w:noProof/>
            <w:webHidden/>
          </w:rPr>
          <w:t>5</w:t>
        </w:r>
        <w:r>
          <w:rPr>
            <w:noProof/>
            <w:webHidden/>
          </w:rPr>
          <w:fldChar w:fldCharType="end"/>
        </w:r>
      </w:hyperlink>
    </w:p>
    <w:p w14:paraId="44C19F1C" w14:textId="1021CDF7"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74" w:history="1">
        <w:r w:rsidRPr="00DC2329">
          <w:rPr>
            <w:rStyle w:val="Hypertextovodkaz"/>
            <w:rFonts w:ascii="Ubuntu" w:hAnsi="Ubuntu"/>
            <w:noProof/>
          </w:rPr>
          <w:t>3.1</w:t>
        </w:r>
        <w:r>
          <w:rPr>
            <w:rFonts w:eastAsiaTheme="minorEastAsia" w:cstheme="minorBidi"/>
            <w:b w:val="0"/>
            <w:bCs w:val="0"/>
            <w:smallCaps w:val="0"/>
            <w:noProof/>
            <w:color w:val="auto"/>
            <w:lang w:eastAsia="cs-CZ"/>
          </w:rPr>
          <w:tab/>
        </w:r>
        <w:r w:rsidRPr="00DC2329">
          <w:rPr>
            <w:rStyle w:val="Hypertextovodkaz"/>
            <w:rFonts w:ascii="Ubuntu" w:hAnsi="Ubuntu"/>
            <w:noProof/>
          </w:rPr>
          <w:t>Systém CDE</w:t>
        </w:r>
        <w:r>
          <w:rPr>
            <w:noProof/>
            <w:webHidden/>
          </w:rPr>
          <w:tab/>
        </w:r>
        <w:r>
          <w:rPr>
            <w:noProof/>
            <w:webHidden/>
          </w:rPr>
          <w:fldChar w:fldCharType="begin"/>
        </w:r>
        <w:r>
          <w:rPr>
            <w:noProof/>
            <w:webHidden/>
          </w:rPr>
          <w:instrText xml:space="preserve"> PAGEREF _Toc115082774 \h </w:instrText>
        </w:r>
        <w:r>
          <w:rPr>
            <w:noProof/>
            <w:webHidden/>
          </w:rPr>
        </w:r>
        <w:r>
          <w:rPr>
            <w:noProof/>
            <w:webHidden/>
          </w:rPr>
          <w:fldChar w:fldCharType="separate"/>
        </w:r>
        <w:r>
          <w:rPr>
            <w:noProof/>
            <w:webHidden/>
          </w:rPr>
          <w:t>5</w:t>
        </w:r>
        <w:r>
          <w:rPr>
            <w:noProof/>
            <w:webHidden/>
          </w:rPr>
          <w:fldChar w:fldCharType="end"/>
        </w:r>
      </w:hyperlink>
    </w:p>
    <w:p w14:paraId="5301DB86" w14:textId="0EA74240"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75" w:history="1">
        <w:r w:rsidRPr="00DC2329">
          <w:rPr>
            <w:rStyle w:val="Hypertextovodkaz"/>
            <w:rFonts w:ascii="Ubuntu" w:hAnsi="Ubuntu"/>
            <w:noProof/>
            <w14:scene3d>
              <w14:camera w14:prst="orthographicFront"/>
              <w14:lightRig w14:rig="threePt" w14:dir="t">
                <w14:rot w14:lat="0" w14:lon="0" w14:rev="0"/>
              </w14:lightRig>
            </w14:scene3d>
          </w:rPr>
          <w:t>3.1.1</w:t>
        </w:r>
        <w:r>
          <w:rPr>
            <w:rFonts w:eastAsiaTheme="minorEastAsia" w:cstheme="minorBidi"/>
            <w:smallCaps w:val="0"/>
            <w:noProof/>
            <w:color w:val="auto"/>
            <w:lang w:eastAsia="cs-CZ"/>
          </w:rPr>
          <w:tab/>
        </w:r>
        <w:r w:rsidRPr="00DC2329">
          <w:rPr>
            <w:rStyle w:val="Hypertextovodkaz"/>
            <w:rFonts w:ascii="Ubuntu" w:hAnsi="Ubuntu"/>
            <w:noProof/>
          </w:rPr>
          <w:t>Funkční požadavky</w:t>
        </w:r>
        <w:r>
          <w:rPr>
            <w:noProof/>
            <w:webHidden/>
          </w:rPr>
          <w:tab/>
        </w:r>
        <w:r>
          <w:rPr>
            <w:noProof/>
            <w:webHidden/>
          </w:rPr>
          <w:fldChar w:fldCharType="begin"/>
        </w:r>
        <w:r>
          <w:rPr>
            <w:noProof/>
            <w:webHidden/>
          </w:rPr>
          <w:instrText xml:space="preserve"> PAGEREF _Toc115082775 \h </w:instrText>
        </w:r>
        <w:r>
          <w:rPr>
            <w:noProof/>
            <w:webHidden/>
          </w:rPr>
        </w:r>
        <w:r>
          <w:rPr>
            <w:noProof/>
            <w:webHidden/>
          </w:rPr>
          <w:fldChar w:fldCharType="separate"/>
        </w:r>
        <w:r>
          <w:rPr>
            <w:noProof/>
            <w:webHidden/>
          </w:rPr>
          <w:t>5</w:t>
        </w:r>
        <w:r>
          <w:rPr>
            <w:noProof/>
            <w:webHidden/>
          </w:rPr>
          <w:fldChar w:fldCharType="end"/>
        </w:r>
      </w:hyperlink>
    </w:p>
    <w:p w14:paraId="094F822B" w14:textId="42F02CA2"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76" w:history="1">
        <w:r w:rsidRPr="00DC2329">
          <w:rPr>
            <w:rStyle w:val="Hypertextovodkaz"/>
            <w:rFonts w:ascii="Ubuntu" w:hAnsi="Ubuntu"/>
            <w:noProof/>
            <w14:scene3d>
              <w14:camera w14:prst="orthographicFront"/>
              <w14:lightRig w14:rig="threePt" w14:dir="t">
                <w14:rot w14:lat="0" w14:lon="0" w14:rev="0"/>
              </w14:lightRig>
            </w14:scene3d>
          </w:rPr>
          <w:t>3.1.2</w:t>
        </w:r>
        <w:r>
          <w:rPr>
            <w:rFonts w:eastAsiaTheme="minorEastAsia" w:cstheme="minorBidi"/>
            <w:smallCaps w:val="0"/>
            <w:noProof/>
            <w:color w:val="auto"/>
            <w:lang w:eastAsia="cs-CZ"/>
          </w:rPr>
          <w:tab/>
        </w:r>
        <w:r w:rsidRPr="00DC2329">
          <w:rPr>
            <w:rStyle w:val="Hypertextovodkaz"/>
            <w:rFonts w:ascii="Ubuntu" w:hAnsi="Ubuntu"/>
            <w:noProof/>
          </w:rPr>
          <w:t>Práce s digitálním modelem stavby</w:t>
        </w:r>
        <w:r>
          <w:rPr>
            <w:noProof/>
            <w:webHidden/>
          </w:rPr>
          <w:tab/>
        </w:r>
        <w:r>
          <w:rPr>
            <w:noProof/>
            <w:webHidden/>
          </w:rPr>
          <w:fldChar w:fldCharType="begin"/>
        </w:r>
        <w:r>
          <w:rPr>
            <w:noProof/>
            <w:webHidden/>
          </w:rPr>
          <w:instrText xml:space="preserve"> PAGEREF _Toc115082776 \h </w:instrText>
        </w:r>
        <w:r>
          <w:rPr>
            <w:noProof/>
            <w:webHidden/>
          </w:rPr>
        </w:r>
        <w:r>
          <w:rPr>
            <w:noProof/>
            <w:webHidden/>
          </w:rPr>
          <w:fldChar w:fldCharType="separate"/>
        </w:r>
        <w:r>
          <w:rPr>
            <w:noProof/>
            <w:webHidden/>
          </w:rPr>
          <w:t>8</w:t>
        </w:r>
        <w:r>
          <w:rPr>
            <w:noProof/>
            <w:webHidden/>
          </w:rPr>
          <w:fldChar w:fldCharType="end"/>
        </w:r>
      </w:hyperlink>
    </w:p>
    <w:p w14:paraId="4A4160F8" w14:textId="1858DE81" w:rsidR="00167DBD" w:rsidRDefault="00167DBD">
      <w:pPr>
        <w:pStyle w:val="Obsah4"/>
        <w:tabs>
          <w:tab w:val="left" w:pos="879"/>
          <w:tab w:val="right" w:pos="9622"/>
        </w:tabs>
        <w:rPr>
          <w:rFonts w:eastAsiaTheme="minorEastAsia" w:cstheme="minorBidi"/>
          <w:noProof/>
          <w:color w:val="auto"/>
          <w:lang w:eastAsia="cs-CZ"/>
        </w:rPr>
      </w:pPr>
      <w:hyperlink w:anchor="_Toc115082777" w:history="1">
        <w:r w:rsidRPr="00DC2329">
          <w:rPr>
            <w:rStyle w:val="Hypertextovodkaz"/>
            <w:rFonts w:ascii="Ubuntu" w:hAnsi="Ubuntu"/>
            <w:noProof/>
          </w:rPr>
          <w:t>3.1.2.1</w:t>
        </w:r>
        <w:r>
          <w:rPr>
            <w:rFonts w:eastAsiaTheme="minorEastAsia" w:cstheme="minorBidi"/>
            <w:noProof/>
            <w:color w:val="auto"/>
            <w:lang w:eastAsia="cs-CZ"/>
          </w:rPr>
          <w:tab/>
        </w:r>
        <w:r w:rsidRPr="00DC2329">
          <w:rPr>
            <w:rStyle w:val="Hypertextovodkaz"/>
            <w:rFonts w:ascii="Ubuntu" w:hAnsi="Ubuntu"/>
            <w:noProof/>
          </w:rPr>
          <w:t>Mi</w:t>
        </w:r>
        <w:r w:rsidRPr="00DC2329">
          <w:rPr>
            <w:rStyle w:val="Hypertextovodkaz"/>
            <w:rFonts w:ascii="Ubuntu" w:hAnsi="Ubuntu"/>
            <w:noProof/>
          </w:rPr>
          <w:t>n</w:t>
        </w:r>
        <w:r w:rsidRPr="00DC2329">
          <w:rPr>
            <w:rStyle w:val="Hypertextovodkaz"/>
            <w:rFonts w:ascii="Ubuntu" w:hAnsi="Ubuntu"/>
            <w:noProof/>
          </w:rPr>
          <w:t>imální požadavky na CDE</w:t>
        </w:r>
        <w:r>
          <w:rPr>
            <w:noProof/>
            <w:webHidden/>
          </w:rPr>
          <w:tab/>
        </w:r>
        <w:r>
          <w:rPr>
            <w:noProof/>
            <w:webHidden/>
          </w:rPr>
          <w:fldChar w:fldCharType="begin"/>
        </w:r>
        <w:r>
          <w:rPr>
            <w:noProof/>
            <w:webHidden/>
          </w:rPr>
          <w:instrText xml:space="preserve"> PAGEREF _Toc115082777 \h </w:instrText>
        </w:r>
        <w:r>
          <w:rPr>
            <w:noProof/>
            <w:webHidden/>
          </w:rPr>
        </w:r>
        <w:r>
          <w:rPr>
            <w:noProof/>
            <w:webHidden/>
          </w:rPr>
          <w:fldChar w:fldCharType="separate"/>
        </w:r>
        <w:r>
          <w:rPr>
            <w:noProof/>
            <w:webHidden/>
          </w:rPr>
          <w:t>9</w:t>
        </w:r>
        <w:r>
          <w:rPr>
            <w:noProof/>
            <w:webHidden/>
          </w:rPr>
          <w:fldChar w:fldCharType="end"/>
        </w:r>
      </w:hyperlink>
    </w:p>
    <w:p w14:paraId="4931F085" w14:textId="06927997"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78" w:history="1">
        <w:r w:rsidRPr="00DC2329">
          <w:rPr>
            <w:rStyle w:val="Hypertextovodkaz"/>
            <w:rFonts w:ascii="Ubuntu" w:hAnsi="Ubuntu"/>
            <w:noProof/>
            <w14:scene3d>
              <w14:camera w14:prst="orthographicFront"/>
              <w14:lightRig w14:rig="threePt" w14:dir="t">
                <w14:rot w14:lat="0" w14:lon="0" w14:rev="0"/>
              </w14:lightRig>
            </w14:scene3d>
          </w:rPr>
          <w:t>3.1.3</w:t>
        </w:r>
        <w:r>
          <w:rPr>
            <w:rFonts w:eastAsiaTheme="minorEastAsia" w:cstheme="minorBidi"/>
            <w:smallCaps w:val="0"/>
            <w:noProof/>
            <w:color w:val="auto"/>
            <w:lang w:eastAsia="cs-CZ"/>
          </w:rPr>
          <w:tab/>
        </w:r>
        <w:r w:rsidRPr="00DC2329">
          <w:rPr>
            <w:rStyle w:val="Hypertextovodkaz"/>
            <w:rFonts w:ascii="Ubuntu" w:hAnsi="Ubuntu"/>
            <w:noProof/>
          </w:rPr>
          <w:t>Vazby mezi dokumenty v digitální podobě</w:t>
        </w:r>
        <w:r>
          <w:rPr>
            <w:noProof/>
            <w:webHidden/>
          </w:rPr>
          <w:tab/>
        </w:r>
        <w:r>
          <w:rPr>
            <w:noProof/>
            <w:webHidden/>
          </w:rPr>
          <w:fldChar w:fldCharType="begin"/>
        </w:r>
        <w:r>
          <w:rPr>
            <w:noProof/>
            <w:webHidden/>
          </w:rPr>
          <w:instrText xml:space="preserve"> PAGEREF _Toc115082778 \h </w:instrText>
        </w:r>
        <w:r>
          <w:rPr>
            <w:noProof/>
            <w:webHidden/>
          </w:rPr>
        </w:r>
        <w:r>
          <w:rPr>
            <w:noProof/>
            <w:webHidden/>
          </w:rPr>
          <w:fldChar w:fldCharType="separate"/>
        </w:r>
        <w:r>
          <w:rPr>
            <w:noProof/>
            <w:webHidden/>
          </w:rPr>
          <w:t>9</w:t>
        </w:r>
        <w:r>
          <w:rPr>
            <w:noProof/>
            <w:webHidden/>
          </w:rPr>
          <w:fldChar w:fldCharType="end"/>
        </w:r>
      </w:hyperlink>
    </w:p>
    <w:p w14:paraId="1BE503C6" w14:textId="5498025E"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79" w:history="1">
        <w:r w:rsidRPr="00DC2329">
          <w:rPr>
            <w:rStyle w:val="Hypertextovodkaz"/>
            <w:rFonts w:ascii="Ubuntu" w:hAnsi="Ubuntu"/>
            <w:noProof/>
            <w14:scene3d>
              <w14:camera w14:prst="orthographicFront"/>
              <w14:lightRig w14:rig="threePt" w14:dir="t">
                <w14:rot w14:lat="0" w14:lon="0" w14:rev="0"/>
              </w14:lightRig>
            </w14:scene3d>
          </w:rPr>
          <w:t>3.1.4</w:t>
        </w:r>
        <w:r>
          <w:rPr>
            <w:rFonts w:eastAsiaTheme="minorEastAsia" w:cstheme="minorBidi"/>
            <w:smallCaps w:val="0"/>
            <w:noProof/>
            <w:color w:val="auto"/>
            <w:lang w:eastAsia="cs-CZ"/>
          </w:rPr>
          <w:tab/>
        </w:r>
        <w:r w:rsidRPr="00DC2329">
          <w:rPr>
            <w:rStyle w:val="Hypertextovodkaz"/>
            <w:rFonts w:ascii="Ubuntu" w:hAnsi="Ubuntu"/>
            <w:noProof/>
          </w:rPr>
          <w:t>Datové formáty</w:t>
        </w:r>
        <w:r>
          <w:rPr>
            <w:noProof/>
            <w:webHidden/>
          </w:rPr>
          <w:tab/>
        </w:r>
        <w:r>
          <w:rPr>
            <w:noProof/>
            <w:webHidden/>
          </w:rPr>
          <w:fldChar w:fldCharType="begin"/>
        </w:r>
        <w:r>
          <w:rPr>
            <w:noProof/>
            <w:webHidden/>
          </w:rPr>
          <w:instrText xml:space="preserve"> PAGEREF _Toc115082779 \h </w:instrText>
        </w:r>
        <w:r>
          <w:rPr>
            <w:noProof/>
            <w:webHidden/>
          </w:rPr>
        </w:r>
        <w:r>
          <w:rPr>
            <w:noProof/>
            <w:webHidden/>
          </w:rPr>
          <w:fldChar w:fldCharType="separate"/>
        </w:r>
        <w:r>
          <w:rPr>
            <w:noProof/>
            <w:webHidden/>
          </w:rPr>
          <w:t>9</w:t>
        </w:r>
        <w:r>
          <w:rPr>
            <w:noProof/>
            <w:webHidden/>
          </w:rPr>
          <w:fldChar w:fldCharType="end"/>
        </w:r>
      </w:hyperlink>
    </w:p>
    <w:p w14:paraId="3BCE7428" w14:textId="65401753"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80" w:history="1">
        <w:r w:rsidRPr="00DC2329">
          <w:rPr>
            <w:rStyle w:val="Hypertextovodkaz"/>
            <w:rFonts w:ascii="Ubuntu" w:hAnsi="Ubuntu"/>
            <w:noProof/>
            <w14:scene3d>
              <w14:camera w14:prst="orthographicFront"/>
              <w14:lightRig w14:rig="threePt" w14:dir="t">
                <w14:rot w14:lat="0" w14:lon="0" w14:rev="0"/>
              </w14:lightRig>
            </w14:scene3d>
          </w:rPr>
          <w:t>3.1.5</w:t>
        </w:r>
        <w:r>
          <w:rPr>
            <w:rFonts w:eastAsiaTheme="minorEastAsia" w:cstheme="minorBidi"/>
            <w:smallCaps w:val="0"/>
            <w:noProof/>
            <w:color w:val="auto"/>
            <w:lang w:eastAsia="cs-CZ"/>
          </w:rPr>
          <w:tab/>
        </w:r>
        <w:r w:rsidRPr="00DC2329">
          <w:rPr>
            <w:rStyle w:val="Hypertextovodkaz"/>
            <w:rFonts w:ascii="Ubuntu" w:hAnsi="Ubuntu"/>
            <w:noProof/>
          </w:rPr>
          <w:t>Lokalizace do češtiny</w:t>
        </w:r>
        <w:r>
          <w:rPr>
            <w:noProof/>
            <w:webHidden/>
          </w:rPr>
          <w:tab/>
        </w:r>
        <w:r>
          <w:rPr>
            <w:noProof/>
            <w:webHidden/>
          </w:rPr>
          <w:fldChar w:fldCharType="begin"/>
        </w:r>
        <w:r>
          <w:rPr>
            <w:noProof/>
            <w:webHidden/>
          </w:rPr>
          <w:instrText xml:space="preserve"> PAGEREF _Toc115082780 \h </w:instrText>
        </w:r>
        <w:r>
          <w:rPr>
            <w:noProof/>
            <w:webHidden/>
          </w:rPr>
        </w:r>
        <w:r>
          <w:rPr>
            <w:noProof/>
            <w:webHidden/>
          </w:rPr>
          <w:fldChar w:fldCharType="separate"/>
        </w:r>
        <w:r>
          <w:rPr>
            <w:noProof/>
            <w:webHidden/>
          </w:rPr>
          <w:t>10</w:t>
        </w:r>
        <w:r>
          <w:rPr>
            <w:noProof/>
            <w:webHidden/>
          </w:rPr>
          <w:fldChar w:fldCharType="end"/>
        </w:r>
      </w:hyperlink>
    </w:p>
    <w:p w14:paraId="7A4B0954" w14:textId="0A612559"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81" w:history="1">
        <w:r w:rsidRPr="00DC2329">
          <w:rPr>
            <w:rStyle w:val="Hypertextovodkaz"/>
            <w:rFonts w:ascii="Ubuntu" w:hAnsi="Ubuntu"/>
            <w:noProof/>
            <w14:scene3d>
              <w14:camera w14:prst="orthographicFront"/>
              <w14:lightRig w14:rig="threePt" w14:dir="t">
                <w14:rot w14:lat="0" w14:lon="0" w14:rev="0"/>
              </w14:lightRig>
            </w14:scene3d>
          </w:rPr>
          <w:t>3.1.6</w:t>
        </w:r>
        <w:r>
          <w:rPr>
            <w:rFonts w:eastAsiaTheme="minorEastAsia" w:cstheme="minorBidi"/>
            <w:smallCaps w:val="0"/>
            <w:noProof/>
            <w:color w:val="auto"/>
            <w:lang w:eastAsia="cs-CZ"/>
          </w:rPr>
          <w:tab/>
        </w:r>
        <w:r w:rsidRPr="00DC2329">
          <w:rPr>
            <w:rStyle w:val="Hypertextovodkaz"/>
            <w:rFonts w:ascii="Ubuntu" w:hAnsi="Ubuntu"/>
            <w:noProof/>
          </w:rPr>
          <w:t>Integrované CDE</w:t>
        </w:r>
        <w:r>
          <w:rPr>
            <w:noProof/>
            <w:webHidden/>
          </w:rPr>
          <w:tab/>
        </w:r>
        <w:r>
          <w:rPr>
            <w:noProof/>
            <w:webHidden/>
          </w:rPr>
          <w:fldChar w:fldCharType="begin"/>
        </w:r>
        <w:r>
          <w:rPr>
            <w:noProof/>
            <w:webHidden/>
          </w:rPr>
          <w:instrText xml:space="preserve"> PAGEREF _Toc115082781 \h </w:instrText>
        </w:r>
        <w:r>
          <w:rPr>
            <w:noProof/>
            <w:webHidden/>
          </w:rPr>
        </w:r>
        <w:r>
          <w:rPr>
            <w:noProof/>
            <w:webHidden/>
          </w:rPr>
          <w:fldChar w:fldCharType="separate"/>
        </w:r>
        <w:r>
          <w:rPr>
            <w:noProof/>
            <w:webHidden/>
          </w:rPr>
          <w:t>10</w:t>
        </w:r>
        <w:r>
          <w:rPr>
            <w:noProof/>
            <w:webHidden/>
          </w:rPr>
          <w:fldChar w:fldCharType="end"/>
        </w:r>
      </w:hyperlink>
    </w:p>
    <w:p w14:paraId="2BB1E3D0" w14:textId="71A402BB"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82" w:history="1">
        <w:r w:rsidRPr="00DC2329">
          <w:rPr>
            <w:rStyle w:val="Hypertextovodkaz"/>
            <w:rFonts w:ascii="Ubuntu" w:hAnsi="Ubuntu"/>
            <w:noProof/>
          </w:rPr>
          <w:t>4</w:t>
        </w:r>
        <w:r>
          <w:rPr>
            <w:rFonts w:eastAsiaTheme="minorEastAsia" w:cstheme="minorBidi"/>
            <w:b w:val="0"/>
            <w:bCs w:val="0"/>
            <w:caps w:val="0"/>
            <w:noProof/>
            <w:color w:val="auto"/>
            <w:u w:val="none"/>
            <w:lang w:eastAsia="cs-CZ"/>
          </w:rPr>
          <w:tab/>
        </w:r>
        <w:r w:rsidRPr="00DC2329">
          <w:rPr>
            <w:rStyle w:val="Hypertextovodkaz"/>
            <w:rFonts w:ascii="Ubuntu" w:hAnsi="Ubuntu"/>
            <w:noProof/>
          </w:rPr>
          <w:t>Způsob licencování, pravidla pro přidělování licencí</w:t>
        </w:r>
        <w:r>
          <w:rPr>
            <w:noProof/>
            <w:webHidden/>
          </w:rPr>
          <w:tab/>
        </w:r>
        <w:r>
          <w:rPr>
            <w:noProof/>
            <w:webHidden/>
          </w:rPr>
          <w:fldChar w:fldCharType="begin"/>
        </w:r>
        <w:r>
          <w:rPr>
            <w:noProof/>
            <w:webHidden/>
          </w:rPr>
          <w:instrText xml:space="preserve"> PAGEREF _Toc115082782 \h </w:instrText>
        </w:r>
        <w:r>
          <w:rPr>
            <w:noProof/>
            <w:webHidden/>
          </w:rPr>
        </w:r>
        <w:r>
          <w:rPr>
            <w:noProof/>
            <w:webHidden/>
          </w:rPr>
          <w:fldChar w:fldCharType="separate"/>
        </w:r>
        <w:r>
          <w:rPr>
            <w:noProof/>
            <w:webHidden/>
          </w:rPr>
          <w:t>10</w:t>
        </w:r>
        <w:r>
          <w:rPr>
            <w:noProof/>
            <w:webHidden/>
          </w:rPr>
          <w:fldChar w:fldCharType="end"/>
        </w:r>
      </w:hyperlink>
    </w:p>
    <w:p w14:paraId="627D659F" w14:textId="280797A4"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83" w:history="1">
        <w:r w:rsidRPr="00DC2329">
          <w:rPr>
            <w:rStyle w:val="Hypertextovodkaz"/>
            <w:rFonts w:ascii="Ubuntu" w:hAnsi="Ubuntu"/>
            <w:noProof/>
          </w:rPr>
          <w:t>4.1</w:t>
        </w:r>
        <w:r>
          <w:rPr>
            <w:rFonts w:eastAsiaTheme="minorEastAsia" w:cstheme="minorBidi"/>
            <w:b w:val="0"/>
            <w:bCs w:val="0"/>
            <w:smallCaps w:val="0"/>
            <w:noProof/>
            <w:color w:val="auto"/>
            <w:lang w:eastAsia="cs-CZ"/>
          </w:rPr>
          <w:tab/>
        </w:r>
        <w:r w:rsidRPr="00DC2329">
          <w:rPr>
            <w:rStyle w:val="Hypertextovodkaz"/>
            <w:rFonts w:ascii="Ubuntu" w:hAnsi="Ubuntu"/>
            <w:noProof/>
          </w:rPr>
          <w:t>Licenční podmínky</w:t>
        </w:r>
        <w:r>
          <w:rPr>
            <w:noProof/>
            <w:webHidden/>
          </w:rPr>
          <w:tab/>
        </w:r>
        <w:r>
          <w:rPr>
            <w:noProof/>
            <w:webHidden/>
          </w:rPr>
          <w:fldChar w:fldCharType="begin"/>
        </w:r>
        <w:r>
          <w:rPr>
            <w:noProof/>
            <w:webHidden/>
          </w:rPr>
          <w:instrText xml:space="preserve"> PAGEREF _Toc115082783 \h </w:instrText>
        </w:r>
        <w:r>
          <w:rPr>
            <w:noProof/>
            <w:webHidden/>
          </w:rPr>
        </w:r>
        <w:r>
          <w:rPr>
            <w:noProof/>
            <w:webHidden/>
          </w:rPr>
          <w:fldChar w:fldCharType="separate"/>
        </w:r>
        <w:r>
          <w:rPr>
            <w:noProof/>
            <w:webHidden/>
          </w:rPr>
          <w:t>10</w:t>
        </w:r>
        <w:r>
          <w:rPr>
            <w:noProof/>
            <w:webHidden/>
          </w:rPr>
          <w:fldChar w:fldCharType="end"/>
        </w:r>
      </w:hyperlink>
    </w:p>
    <w:p w14:paraId="7FB07467" w14:textId="689F4A32"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84" w:history="1">
        <w:r w:rsidRPr="00DC2329">
          <w:rPr>
            <w:rStyle w:val="Hypertextovodkaz"/>
            <w:rFonts w:ascii="Ubuntu" w:hAnsi="Ubuntu"/>
            <w:noProof/>
          </w:rPr>
          <w:t>5</w:t>
        </w:r>
        <w:r>
          <w:rPr>
            <w:rFonts w:eastAsiaTheme="minorEastAsia" w:cstheme="minorBidi"/>
            <w:b w:val="0"/>
            <w:bCs w:val="0"/>
            <w:caps w:val="0"/>
            <w:noProof/>
            <w:color w:val="auto"/>
            <w:u w:val="none"/>
            <w:lang w:eastAsia="cs-CZ"/>
          </w:rPr>
          <w:tab/>
        </w:r>
        <w:r w:rsidRPr="00DC2329">
          <w:rPr>
            <w:rStyle w:val="Hypertextovodkaz"/>
            <w:rFonts w:ascii="Ubuntu" w:hAnsi="Ubuntu"/>
            <w:noProof/>
          </w:rPr>
          <w:t>Přístup a dostupnost</w:t>
        </w:r>
        <w:r>
          <w:rPr>
            <w:noProof/>
            <w:webHidden/>
          </w:rPr>
          <w:tab/>
        </w:r>
        <w:r>
          <w:rPr>
            <w:noProof/>
            <w:webHidden/>
          </w:rPr>
          <w:fldChar w:fldCharType="begin"/>
        </w:r>
        <w:r>
          <w:rPr>
            <w:noProof/>
            <w:webHidden/>
          </w:rPr>
          <w:instrText xml:space="preserve"> PAGEREF _Toc115082784 \h </w:instrText>
        </w:r>
        <w:r>
          <w:rPr>
            <w:noProof/>
            <w:webHidden/>
          </w:rPr>
        </w:r>
        <w:r>
          <w:rPr>
            <w:noProof/>
            <w:webHidden/>
          </w:rPr>
          <w:fldChar w:fldCharType="separate"/>
        </w:r>
        <w:r>
          <w:rPr>
            <w:noProof/>
            <w:webHidden/>
          </w:rPr>
          <w:t>11</w:t>
        </w:r>
        <w:r>
          <w:rPr>
            <w:noProof/>
            <w:webHidden/>
          </w:rPr>
          <w:fldChar w:fldCharType="end"/>
        </w:r>
      </w:hyperlink>
    </w:p>
    <w:p w14:paraId="2F6E85FC" w14:textId="2A0C0D84"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85" w:history="1">
        <w:r w:rsidRPr="00DC2329">
          <w:rPr>
            <w:rStyle w:val="Hypertextovodkaz"/>
            <w:rFonts w:ascii="Ubuntu" w:hAnsi="Ubuntu"/>
            <w:noProof/>
          </w:rPr>
          <w:t>5.1</w:t>
        </w:r>
        <w:r>
          <w:rPr>
            <w:rFonts w:eastAsiaTheme="minorEastAsia" w:cstheme="minorBidi"/>
            <w:b w:val="0"/>
            <w:bCs w:val="0"/>
            <w:smallCaps w:val="0"/>
            <w:noProof/>
            <w:color w:val="auto"/>
            <w:lang w:eastAsia="cs-CZ"/>
          </w:rPr>
          <w:tab/>
        </w:r>
        <w:r w:rsidRPr="00DC2329">
          <w:rPr>
            <w:rStyle w:val="Hypertextovodkaz"/>
            <w:rFonts w:ascii="Ubuntu" w:hAnsi="Ubuntu"/>
            <w:noProof/>
          </w:rPr>
          <w:t>Technické řešení přístupu</w:t>
        </w:r>
        <w:r>
          <w:rPr>
            <w:noProof/>
            <w:webHidden/>
          </w:rPr>
          <w:tab/>
        </w:r>
        <w:r>
          <w:rPr>
            <w:noProof/>
            <w:webHidden/>
          </w:rPr>
          <w:fldChar w:fldCharType="begin"/>
        </w:r>
        <w:r>
          <w:rPr>
            <w:noProof/>
            <w:webHidden/>
          </w:rPr>
          <w:instrText xml:space="preserve"> PAGEREF _Toc115082785 \h </w:instrText>
        </w:r>
        <w:r>
          <w:rPr>
            <w:noProof/>
            <w:webHidden/>
          </w:rPr>
        </w:r>
        <w:r>
          <w:rPr>
            <w:noProof/>
            <w:webHidden/>
          </w:rPr>
          <w:fldChar w:fldCharType="separate"/>
        </w:r>
        <w:r>
          <w:rPr>
            <w:noProof/>
            <w:webHidden/>
          </w:rPr>
          <w:t>11</w:t>
        </w:r>
        <w:r>
          <w:rPr>
            <w:noProof/>
            <w:webHidden/>
          </w:rPr>
          <w:fldChar w:fldCharType="end"/>
        </w:r>
      </w:hyperlink>
    </w:p>
    <w:p w14:paraId="3E16E40C" w14:textId="723BFA47"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86" w:history="1">
        <w:r w:rsidRPr="00DC2329">
          <w:rPr>
            <w:rStyle w:val="Hypertextovodkaz"/>
            <w:rFonts w:ascii="Ubuntu" w:hAnsi="Ubuntu"/>
            <w:noProof/>
          </w:rPr>
          <w:t>5.2</w:t>
        </w:r>
        <w:r>
          <w:rPr>
            <w:rFonts w:eastAsiaTheme="minorEastAsia" w:cstheme="minorBidi"/>
            <w:b w:val="0"/>
            <w:bCs w:val="0"/>
            <w:smallCaps w:val="0"/>
            <w:noProof/>
            <w:color w:val="auto"/>
            <w:lang w:eastAsia="cs-CZ"/>
          </w:rPr>
          <w:tab/>
        </w:r>
        <w:r w:rsidRPr="00DC2329">
          <w:rPr>
            <w:rStyle w:val="Hypertextovodkaz"/>
            <w:rFonts w:ascii="Ubuntu" w:hAnsi="Ubuntu"/>
            <w:noProof/>
          </w:rPr>
          <w:t>API rozhraní</w:t>
        </w:r>
        <w:r>
          <w:rPr>
            <w:noProof/>
            <w:webHidden/>
          </w:rPr>
          <w:tab/>
        </w:r>
        <w:r>
          <w:rPr>
            <w:noProof/>
            <w:webHidden/>
          </w:rPr>
          <w:fldChar w:fldCharType="begin"/>
        </w:r>
        <w:r>
          <w:rPr>
            <w:noProof/>
            <w:webHidden/>
          </w:rPr>
          <w:instrText xml:space="preserve"> PAGEREF _Toc115082786 \h </w:instrText>
        </w:r>
        <w:r>
          <w:rPr>
            <w:noProof/>
            <w:webHidden/>
          </w:rPr>
        </w:r>
        <w:r>
          <w:rPr>
            <w:noProof/>
            <w:webHidden/>
          </w:rPr>
          <w:fldChar w:fldCharType="separate"/>
        </w:r>
        <w:r>
          <w:rPr>
            <w:noProof/>
            <w:webHidden/>
          </w:rPr>
          <w:t>11</w:t>
        </w:r>
        <w:r>
          <w:rPr>
            <w:noProof/>
            <w:webHidden/>
          </w:rPr>
          <w:fldChar w:fldCharType="end"/>
        </w:r>
      </w:hyperlink>
    </w:p>
    <w:p w14:paraId="0F376F7D" w14:textId="652DA8AC"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87" w:history="1">
        <w:r w:rsidRPr="00DC2329">
          <w:rPr>
            <w:rStyle w:val="Hypertextovodkaz"/>
            <w:rFonts w:ascii="Ubuntu" w:hAnsi="Ubuntu"/>
            <w:noProof/>
          </w:rPr>
          <w:t>5.3</w:t>
        </w:r>
        <w:r>
          <w:rPr>
            <w:rFonts w:eastAsiaTheme="minorEastAsia" w:cstheme="minorBidi"/>
            <w:b w:val="0"/>
            <w:bCs w:val="0"/>
            <w:smallCaps w:val="0"/>
            <w:noProof/>
            <w:color w:val="auto"/>
            <w:lang w:eastAsia="cs-CZ"/>
          </w:rPr>
          <w:tab/>
        </w:r>
        <w:r w:rsidRPr="00DC2329">
          <w:rPr>
            <w:rStyle w:val="Hypertextovodkaz"/>
            <w:rFonts w:ascii="Ubuntu" w:hAnsi="Ubuntu"/>
            <w:noProof/>
          </w:rPr>
          <w:t>Dostupnost CDE</w:t>
        </w:r>
        <w:r>
          <w:rPr>
            <w:noProof/>
            <w:webHidden/>
          </w:rPr>
          <w:tab/>
        </w:r>
        <w:r>
          <w:rPr>
            <w:noProof/>
            <w:webHidden/>
          </w:rPr>
          <w:fldChar w:fldCharType="begin"/>
        </w:r>
        <w:r>
          <w:rPr>
            <w:noProof/>
            <w:webHidden/>
          </w:rPr>
          <w:instrText xml:space="preserve"> PAGEREF _Toc115082787 \h </w:instrText>
        </w:r>
        <w:r>
          <w:rPr>
            <w:noProof/>
            <w:webHidden/>
          </w:rPr>
        </w:r>
        <w:r>
          <w:rPr>
            <w:noProof/>
            <w:webHidden/>
          </w:rPr>
          <w:fldChar w:fldCharType="separate"/>
        </w:r>
        <w:r>
          <w:rPr>
            <w:noProof/>
            <w:webHidden/>
          </w:rPr>
          <w:t>11</w:t>
        </w:r>
        <w:r>
          <w:rPr>
            <w:noProof/>
            <w:webHidden/>
          </w:rPr>
          <w:fldChar w:fldCharType="end"/>
        </w:r>
      </w:hyperlink>
    </w:p>
    <w:p w14:paraId="5CBCBAB1" w14:textId="1CE61D33"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88" w:history="1">
        <w:r w:rsidRPr="00DC2329">
          <w:rPr>
            <w:rStyle w:val="Hypertextovodkaz"/>
            <w:rFonts w:ascii="Ubuntu" w:hAnsi="Ubuntu"/>
            <w:noProof/>
          </w:rPr>
          <w:t>5.4</w:t>
        </w:r>
        <w:r>
          <w:rPr>
            <w:rFonts w:eastAsiaTheme="minorEastAsia" w:cstheme="minorBidi"/>
            <w:b w:val="0"/>
            <w:bCs w:val="0"/>
            <w:smallCaps w:val="0"/>
            <w:noProof/>
            <w:color w:val="auto"/>
            <w:lang w:eastAsia="cs-CZ"/>
          </w:rPr>
          <w:tab/>
        </w:r>
        <w:r w:rsidRPr="00DC2329">
          <w:rPr>
            <w:rStyle w:val="Hypertextovodkaz"/>
            <w:rFonts w:ascii="Ubuntu" w:hAnsi="Ubuntu"/>
            <w:noProof/>
          </w:rPr>
          <w:t>Zálohování dat CDE</w:t>
        </w:r>
        <w:r>
          <w:rPr>
            <w:noProof/>
            <w:webHidden/>
          </w:rPr>
          <w:tab/>
        </w:r>
        <w:r>
          <w:rPr>
            <w:noProof/>
            <w:webHidden/>
          </w:rPr>
          <w:fldChar w:fldCharType="begin"/>
        </w:r>
        <w:r>
          <w:rPr>
            <w:noProof/>
            <w:webHidden/>
          </w:rPr>
          <w:instrText xml:space="preserve"> PAGEREF _Toc115082788 \h </w:instrText>
        </w:r>
        <w:r>
          <w:rPr>
            <w:noProof/>
            <w:webHidden/>
          </w:rPr>
        </w:r>
        <w:r>
          <w:rPr>
            <w:noProof/>
            <w:webHidden/>
          </w:rPr>
          <w:fldChar w:fldCharType="separate"/>
        </w:r>
        <w:r>
          <w:rPr>
            <w:noProof/>
            <w:webHidden/>
          </w:rPr>
          <w:t>12</w:t>
        </w:r>
        <w:r>
          <w:rPr>
            <w:noProof/>
            <w:webHidden/>
          </w:rPr>
          <w:fldChar w:fldCharType="end"/>
        </w:r>
      </w:hyperlink>
    </w:p>
    <w:p w14:paraId="4F52FF8D" w14:textId="07C30F44"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89" w:history="1">
        <w:r w:rsidRPr="00DC2329">
          <w:rPr>
            <w:rStyle w:val="Hypertextovodkaz"/>
            <w:rFonts w:ascii="Ubuntu" w:hAnsi="Ubuntu"/>
            <w:noProof/>
          </w:rPr>
          <w:t>6</w:t>
        </w:r>
        <w:r>
          <w:rPr>
            <w:rFonts w:eastAsiaTheme="minorEastAsia" w:cstheme="minorBidi"/>
            <w:b w:val="0"/>
            <w:bCs w:val="0"/>
            <w:caps w:val="0"/>
            <w:noProof/>
            <w:color w:val="auto"/>
            <w:u w:val="none"/>
            <w:lang w:eastAsia="cs-CZ"/>
          </w:rPr>
          <w:tab/>
        </w:r>
        <w:r w:rsidRPr="00DC2329">
          <w:rPr>
            <w:rStyle w:val="Hypertextovodkaz"/>
            <w:rFonts w:ascii="Ubuntu" w:hAnsi="Ubuntu"/>
            <w:noProof/>
          </w:rPr>
          <w:t>Pravidla pojmenování složek a dokumentů v digitální podobě</w:t>
        </w:r>
        <w:r>
          <w:rPr>
            <w:noProof/>
            <w:webHidden/>
          </w:rPr>
          <w:tab/>
        </w:r>
        <w:r>
          <w:rPr>
            <w:noProof/>
            <w:webHidden/>
          </w:rPr>
          <w:fldChar w:fldCharType="begin"/>
        </w:r>
        <w:r>
          <w:rPr>
            <w:noProof/>
            <w:webHidden/>
          </w:rPr>
          <w:instrText xml:space="preserve"> PAGEREF _Toc115082789 \h </w:instrText>
        </w:r>
        <w:r>
          <w:rPr>
            <w:noProof/>
            <w:webHidden/>
          </w:rPr>
        </w:r>
        <w:r>
          <w:rPr>
            <w:noProof/>
            <w:webHidden/>
          </w:rPr>
          <w:fldChar w:fldCharType="separate"/>
        </w:r>
        <w:r>
          <w:rPr>
            <w:noProof/>
            <w:webHidden/>
          </w:rPr>
          <w:t>12</w:t>
        </w:r>
        <w:r>
          <w:rPr>
            <w:noProof/>
            <w:webHidden/>
          </w:rPr>
          <w:fldChar w:fldCharType="end"/>
        </w:r>
      </w:hyperlink>
    </w:p>
    <w:p w14:paraId="3E22A99A" w14:textId="63B704FB"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90" w:history="1">
        <w:r w:rsidRPr="00DC2329">
          <w:rPr>
            <w:rStyle w:val="Hypertextovodkaz"/>
            <w:rFonts w:ascii="Ubuntu" w:hAnsi="Ubuntu"/>
            <w:noProof/>
          </w:rPr>
          <w:t>6.1</w:t>
        </w:r>
        <w:r>
          <w:rPr>
            <w:rFonts w:eastAsiaTheme="minorEastAsia" w:cstheme="minorBidi"/>
            <w:b w:val="0"/>
            <w:bCs w:val="0"/>
            <w:smallCaps w:val="0"/>
            <w:noProof/>
            <w:color w:val="auto"/>
            <w:lang w:eastAsia="cs-CZ"/>
          </w:rPr>
          <w:tab/>
        </w:r>
        <w:r w:rsidRPr="00DC2329">
          <w:rPr>
            <w:rStyle w:val="Hypertextovodkaz"/>
            <w:rFonts w:ascii="Ubuntu" w:hAnsi="Ubuntu"/>
            <w:noProof/>
          </w:rPr>
          <w:t>Pravidla pro verzování DDP</w:t>
        </w:r>
        <w:r>
          <w:rPr>
            <w:noProof/>
            <w:webHidden/>
          </w:rPr>
          <w:tab/>
        </w:r>
        <w:r>
          <w:rPr>
            <w:noProof/>
            <w:webHidden/>
          </w:rPr>
          <w:fldChar w:fldCharType="begin"/>
        </w:r>
        <w:r>
          <w:rPr>
            <w:noProof/>
            <w:webHidden/>
          </w:rPr>
          <w:instrText xml:space="preserve"> PAGEREF _Toc115082790 \h </w:instrText>
        </w:r>
        <w:r>
          <w:rPr>
            <w:noProof/>
            <w:webHidden/>
          </w:rPr>
        </w:r>
        <w:r>
          <w:rPr>
            <w:noProof/>
            <w:webHidden/>
          </w:rPr>
          <w:fldChar w:fldCharType="separate"/>
        </w:r>
        <w:r>
          <w:rPr>
            <w:noProof/>
            <w:webHidden/>
          </w:rPr>
          <w:t>14</w:t>
        </w:r>
        <w:r>
          <w:rPr>
            <w:noProof/>
            <w:webHidden/>
          </w:rPr>
          <w:fldChar w:fldCharType="end"/>
        </w:r>
      </w:hyperlink>
    </w:p>
    <w:p w14:paraId="52D14991" w14:textId="46C78A1F"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91" w:history="1">
        <w:r w:rsidRPr="00DC2329">
          <w:rPr>
            <w:rStyle w:val="Hypertextovodkaz"/>
            <w:rFonts w:ascii="Ubuntu" w:hAnsi="Ubuntu"/>
            <w:noProof/>
          </w:rPr>
          <w:t>7</w:t>
        </w:r>
        <w:r>
          <w:rPr>
            <w:rFonts w:eastAsiaTheme="minorEastAsia" w:cstheme="minorBidi"/>
            <w:b w:val="0"/>
            <w:bCs w:val="0"/>
            <w:caps w:val="0"/>
            <w:noProof/>
            <w:color w:val="auto"/>
            <w:u w:val="none"/>
            <w:lang w:eastAsia="cs-CZ"/>
          </w:rPr>
          <w:tab/>
        </w:r>
        <w:r w:rsidRPr="00DC2329">
          <w:rPr>
            <w:rStyle w:val="Hypertextovodkaz"/>
            <w:rFonts w:ascii="Ubuntu" w:hAnsi="Ubuntu"/>
            <w:noProof/>
          </w:rPr>
          <w:t>Funkční požadavky na procesy v CDE (workflow)</w:t>
        </w:r>
        <w:r>
          <w:rPr>
            <w:noProof/>
            <w:webHidden/>
          </w:rPr>
          <w:tab/>
        </w:r>
        <w:r>
          <w:rPr>
            <w:noProof/>
            <w:webHidden/>
          </w:rPr>
          <w:fldChar w:fldCharType="begin"/>
        </w:r>
        <w:r>
          <w:rPr>
            <w:noProof/>
            <w:webHidden/>
          </w:rPr>
          <w:instrText xml:space="preserve"> PAGEREF _Toc115082791 \h </w:instrText>
        </w:r>
        <w:r>
          <w:rPr>
            <w:noProof/>
            <w:webHidden/>
          </w:rPr>
        </w:r>
        <w:r>
          <w:rPr>
            <w:noProof/>
            <w:webHidden/>
          </w:rPr>
          <w:fldChar w:fldCharType="separate"/>
        </w:r>
        <w:r>
          <w:rPr>
            <w:noProof/>
            <w:webHidden/>
          </w:rPr>
          <w:t>14</w:t>
        </w:r>
        <w:r>
          <w:rPr>
            <w:noProof/>
            <w:webHidden/>
          </w:rPr>
          <w:fldChar w:fldCharType="end"/>
        </w:r>
      </w:hyperlink>
    </w:p>
    <w:p w14:paraId="42002A99" w14:textId="291FB056"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92" w:history="1">
        <w:r w:rsidRPr="00DC2329">
          <w:rPr>
            <w:rStyle w:val="Hypertextovodkaz"/>
            <w:rFonts w:ascii="Ubuntu" w:hAnsi="Ubuntu"/>
            <w:noProof/>
          </w:rPr>
          <w:t>8</w:t>
        </w:r>
        <w:r>
          <w:rPr>
            <w:rFonts w:eastAsiaTheme="minorEastAsia" w:cstheme="minorBidi"/>
            <w:b w:val="0"/>
            <w:bCs w:val="0"/>
            <w:caps w:val="0"/>
            <w:noProof/>
            <w:color w:val="auto"/>
            <w:u w:val="none"/>
            <w:lang w:eastAsia="cs-CZ"/>
          </w:rPr>
          <w:tab/>
        </w:r>
        <w:r w:rsidRPr="00DC2329">
          <w:rPr>
            <w:rStyle w:val="Hypertextovodkaz"/>
            <w:rFonts w:ascii="Ubuntu" w:hAnsi="Ubuntu"/>
            <w:noProof/>
          </w:rPr>
          <w:t>Zabezpečení dat v systému</w:t>
        </w:r>
        <w:r>
          <w:rPr>
            <w:noProof/>
            <w:webHidden/>
          </w:rPr>
          <w:tab/>
        </w:r>
        <w:r>
          <w:rPr>
            <w:noProof/>
            <w:webHidden/>
          </w:rPr>
          <w:fldChar w:fldCharType="begin"/>
        </w:r>
        <w:r>
          <w:rPr>
            <w:noProof/>
            <w:webHidden/>
          </w:rPr>
          <w:instrText xml:space="preserve"> PAGEREF _Toc115082792 \h </w:instrText>
        </w:r>
        <w:r>
          <w:rPr>
            <w:noProof/>
            <w:webHidden/>
          </w:rPr>
        </w:r>
        <w:r>
          <w:rPr>
            <w:noProof/>
            <w:webHidden/>
          </w:rPr>
          <w:fldChar w:fldCharType="separate"/>
        </w:r>
        <w:r>
          <w:rPr>
            <w:noProof/>
            <w:webHidden/>
          </w:rPr>
          <w:t>15</w:t>
        </w:r>
        <w:r>
          <w:rPr>
            <w:noProof/>
            <w:webHidden/>
          </w:rPr>
          <w:fldChar w:fldCharType="end"/>
        </w:r>
      </w:hyperlink>
    </w:p>
    <w:p w14:paraId="1B6F1124" w14:textId="11667BCC"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93" w:history="1">
        <w:r w:rsidRPr="00DC2329">
          <w:rPr>
            <w:rStyle w:val="Hypertextovodkaz"/>
            <w:rFonts w:ascii="Ubuntu" w:hAnsi="Ubuntu"/>
            <w:noProof/>
          </w:rPr>
          <w:t>8.1</w:t>
        </w:r>
        <w:r>
          <w:rPr>
            <w:rFonts w:eastAsiaTheme="minorEastAsia" w:cstheme="minorBidi"/>
            <w:b w:val="0"/>
            <w:bCs w:val="0"/>
            <w:smallCaps w:val="0"/>
            <w:noProof/>
            <w:color w:val="auto"/>
            <w:lang w:eastAsia="cs-CZ"/>
          </w:rPr>
          <w:tab/>
        </w:r>
        <w:r w:rsidRPr="00DC2329">
          <w:rPr>
            <w:rStyle w:val="Hypertextovodkaz"/>
            <w:rFonts w:ascii="Ubuntu" w:hAnsi="Ubuntu"/>
            <w:noProof/>
          </w:rPr>
          <w:t>Řízení přístupových oprávnění</w:t>
        </w:r>
        <w:r>
          <w:rPr>
            <w:noProof/>
            <w:webHidden/>
          </w:rPr>
          <w:tab/>
        </w:r>
        <w:r>
          <w:rPr>
            <w:noProof/>
            <w:webHidden/>
          </w:rPr>
          <w:fldChar w:fldCharType="begin"/>
        </w:r>
        <w:r>
          <w:rPr>
            <w:noProof/>
            <w:webHidden/>
          </w:rPr>
          <w:instrText xml:space="preserve"> PAGEREF _Toc115082793 \h </w:instrText>
        </w:r>
        <w:r>
          <w:rPr>
            <w:noProof/>
            <w:webHidden/>
          </w:rPr>
        </w:r>
        <w:r>
          <w:rPr>
            <w:noProof/>
            <w:webHidden/>
          </w:rPr>
          <w:fldChar w:fldCharType="separate"/>
        </w:r>
        <w:r>
          <w:rPr>
            <w:noProof/>
            <w:webHidden/>
          </w:rPr>
          <w:t>15</w:t>
        </w:r>
        <w:r>
          <w:rPr>
            <w:noProof/>
            <w:webHidden/>
          </w:rPr>
          <w:fldChar w:fldCharType="end"/>
        </w:r>
      </w:hyperlink>
    </w:p>
    <w:p w14:paraId="0EF15897" w14:textId="3852A1BD"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94" w:history="1">
        <w:r w:rsidRPr="00DC2329">
          <w:rPr>
            <w:rStyle w:val="Hypertextovodkaz"/>
            <w:rFonts w:ascii="Ubuntu" w:hAnsi="Ubuntu"/>
            <w:noProof/>
            <w14:scene3d>
              <w14:camera w14:prst="orthographicFront"/>
              <w14:lightRig w14:rig="threePt" w14:dir="t">
                <w14:rot w14:lat="0" w14:lon="0" w14:rev="0"/>
              </w14:lightRig>
            </w14:scene3d>
          </w:rPr>
          <w:t>8.1.1</w:t>
        </w:r>
        <w:r>
          <w:rPr>
            <w:rFonts w:eastAsiaTheme="minorEastAsia" w:cstheme="minorBidi"/>
            <w:smallCaps w:val="0"/>
            <w:noProof/>
            <w:color w:val="auto"/>
            <w:lang w:eastAsia="cs-CZ"/>
          </w:rPr>
          <w:tab/>
        </w:r>
        <w:r w:rsidRPr="00DC2329">
          <w:rPr>
            <w:rStyle w:val="Hypertextovodkaz"/>
            <w:rFonts w:ascii="Ubuntu" w:hAnsi="Ubuntu"/>
            <w:noProof/>
          </w:rPr>
          <w:t>Seznam uživatelů, skupin, rolí apod.</w:t>
        </w:r>
        <w:r>
          <w:rPr>
            <w:noProof/>
            <w:webHidden/>
          </w:rPr>
          <w:tab/>
        </w:r>
        <w:r>
          <w:rPr>
            <w:noProof/>
            <w:webHidden/>
          </w:rPr>
          <w:fldChar w:fldCharType="begin"/>
        </w:r>
        <w:r>
          <w:rPr>
            <w:noProof/>
            <w:webHidden/>
          </w:rPr>
          <w:instrText xml:space="preserve"> PAGEREF _Toc115082794 \h </w:instrText>
        </w:r>
        <w:r>
          <w:rPr>
            <w:noProof/>
            <w:webHidden/>
          </w:rPr>
        </w:r>
        <w:r>
          <w:rPr>
            <w:noProof/>
            <w:webHidden/>
          </w:rPr>
          <w:fldChar w:fldCharType="separate"/>
        </w:r>
        <w:r>
          <w:rPr>
            <w:noProof/>
            <w:webHidden/>
          </w:rPr>
          <w:t>15</w:t>
        </w:r>
        <w:r>
          <w:rPr>
            <w:noProof/>
            <w:webHidden/>
          </w:rPr>
          <w:fldChar w:fldCharType="end"/>
        </w:r>
      </w:hyperlink>
    </w:p>
    <w:p w14:paraId="5BE04968" w14:textId="5B016058"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95" w:history="1">
        <w:r w:rsidRPr="00DC2329">
          <w:rPr>
            <w:rStyle w:val="Hypertextovodkaz"/>
            <w:rFonts w:ascii="Ubuntu" w:hAnsi="Ubuntu"/>
            <w:noProof/>
            <w14:scene3d>
              <w14:camera w14:prst="orthographicFront"/>
              <w14:lightRig w14:rig="threePt" w14:dir="t">
                <w14:rot w14:lat="0" w14:lon="0" w14:rev="0"/>
              </w14:lightRig>
            </w14:scene3d>
          </w:rPr>
          <w:t>8.1.2</w:t>
        </w:r>
        <w:r>
          <w:rPr>
            <w:rFonts w:eastAsiaTheme="minorEastAsia" w:cstheme="minorBidi"/>
            <w:smallCaps w:val="0"/>
            <w:noProof/>
            <w:color w:val="auto"/>
            <w:lang w:eastAsia="cs-CZ"/>
          </w:rPr>
          <w:tab/>
        </w:r>
        <w:r w:rsidRPr="00DC2329">
          <w:rPr>
            <w:rStyle w:val="Hypertextovodkaz"/>
            <w:rFonts w:ascii="Ubuntu" w:hAnsi="Ubuntu"/>
            <w:noProof/>
          </w:rPr>
          <w:t>Schéma nastavení práv podle struktury úložiště</w:t>
        </w:r>
        <w:r>
          <w:rPr>
            <w:noProof/>
            <w:webHidden/>
          </w:rPr>
          <w:tab/>
        </w:r>
        <w:r>
          <w:rPr>
            <w:noProof/>
            <w:webHidden/>
          </w:rPr>
          <w:fldChar w:fldCharType="begin"/>
        </w:r>
        <w:r>
          <w:rPr>
            <w:noProof/>
            <w:webHidden/>
          </w:rPr>
          <w:instrText xml:space="preserve"> PAGEREF _Toc115082795 \h </w:instrText>
        </w:r>
        <w:r>
          <w:rPr>
            <w:noProof/>
            <w:webHidden/>
          </w:rPr>
        </w:r>
        <w:r>
          <w:rPr>
            <w:noProof/>
            <w:webHidden/>
          </w:rPr>
          <w:fldChar w:fldCharType="separate"/>
        </w:r>
        <w:r>
          <w:rPr>
            <w:noProof/>
            <w:webHidden/>
          </w:rPr>
          <w:t>16</w:t>
        </w:r>
        <w:r>
          <w:rPr>
            <w:noProof/>
            <w:webHidden/>
          </w:rPr>
          <w:fldChar w:fldCharType="end"/>
        </w:r>
      </w:hyperlink>
    </w:p>
    <w:p w14:paraId="466D0F98" w14:textId="34DBF794"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96" w:history="1">
        <w:r w:rsidRPr="00DC2329">
          <w:rPr>
            <w:rStyle w:val="Hypertextovodkaz"/>
            <w:rFonts w:ascii="Ubuntu" w:hAnsi="Ubuntu"/>
            <w:noProof/>
          </w:rPr>
          <w:t>8.2</w:t>
        </w:r>
        <w:r>
          <w:rPr>
            <w:rFonts w:eastAsiaTheme="minorEastAsia" w:cstheme="minorBidi"/>
            <w:b w:val="0"/>
            <w:bCs w:val="0"/>
            <w:smallCaps w:val="0"/>
            <w:noProof/>
            <w:color w:val="auto"/>
            <w:lang w:eastAsia="cs-CZ"/>
          </w:rPr>
          <w:tab/>
        </w:r>
        <w:r w:rsidRPr="00DC2329">
          <w:rPr>
            <w:rStyle w:val="Hypertextovodkaz"/>
            <w:rFonts w:ascii="Ubuntu" w:hAnsi="Ubuntu"/>
            <w:noProof/>
          </w:rPr>
          <w:t>Bezpečnostní požadavky</w:t>
        </w:r>
        <w:r>
          <w:rPr>
            <w:noProof/>
            <w:webHidden/>
          </w:rPr>
          <w:tab/>
        </w:r>
        <w:r>
          <w:rPr>
            <w:noProof/>
            <w:webHidden/>
          </w:rPr>
          <w:fldChar w:fldCharType="begin"/>
        </w:r>
        <w:r>
          <w:rPr>
            <w:noProof/>
            <w:webHidden/>
          </w:rPr>
          <w:instrText xml:space="preserve"> PAGEREF _Toc115082796 \h </w:instrText>
        </w:r>
        <w:r>
          <w:rPr>
            <w:noProof/>
            <w:webHidden/>
          </w:rPr>
        </w:r>
        <w:r>
          <w:rPr>
            <w:noProof/>
            <w:webHidden/>
          </w:rPr>
          <w:fldChar w:fldCharType="separate"/>
        </w:r>
        <w:r>
          <w:rPr>
            <w:noProof/>
            <w:webHidden/>
          </w:rPr>
          <w:t>16</w:t>
        </w:r>
        <w:r>
          <w:rPr>
            <w:noProof/>
            <w:webHidden/>
          </w:rPr>
          <w:fldChar w:fldCharType="end"/>
        </w:r>
      </w:hyperlink>
    </w:p>
    <w:p w14:paraId="60FC1AE0" w14:textId="38E03E55" w:rsidR="00167DBD" w:rsidRDefault="00167DBD">
      <w:pPr>
        <w:pStyle w:val="Obsah3"/>
        <w:tabs>
          <w:tab w:val="left" w:pos="700"/>
          <w:tab w:val="right" w:pos="9622"/>
        </w:tabs>
        <w:rPr>
          <w:rFonts w:eastAsiaTheme="minorEastAsia" w:cstheme="minorBidi"/>
          <w:smallCaps w:val="0"/>
          <w:noProof/>
          <w:color w:val="auto"/>
          <w:lang w:eastAsia="cs-CZ"/>
        </w:rPr>
      </w:pPr>
      <w:hyperlink w:anchor="_Toc115082797" w:history="1">
        <w:r w:rsidRPr="00DC2329">
          <w:rPr>
            <w:rStyle w:val="Hypertextovodkaz"/>
            <w:rFonts w:ascii="Ubuntu" w:hAnsi="Ubuntu"/>
            <w:noProof/>
            <w14:scene3d>
              <w14:camera w14:prst="orthographicFront"/>
              <w14:lightRig w14:rig="threePt" w14:dir="t">
                <w14:rot w14:lat="0" w14:lon="0" w14:rev="0"/>
              </w14:lightRig>
            </w14:scene3d>
          </w:rPr>
          <w:t>8.2.1</w:t>
        </w:r>
        <w:r>
          <w:rPr>
            <w:rFonts w:eastAsiaTheme="minorEastAsia" w:cstheme="minorBidi"/>
            <w:smallCaps w:val="0"/>
            <w:noProof/>
            <w:color w:val="auto"/>
            <w:lang w:eastAsia="cs-CZ"/>
          </w:rPr>
          <w:tab/>
        </w:r>
        <w:r w:rsidRPr="00DC2329">
          <w:rPr>
            <w:rStyle w:val="Hypertextovodkaz"/>
            <w:rFonts w:ascii="Ubuntu" w:hAnsi="Ubuntu"/>
            <w:noProof/>
          </w:rPr>
          <w:t>Minimální požadavky</w:t>
        </w:r>
        <w:r>
          <w:rPr>
            <w:noProof/>
            <w:webHidden/>
          </w:rPr>
          <w:tab/>
        </w:r>
        <w:r>
          <w:rPr>
            <w:noProof/>
            <w:webHidden/>
          </w:rPr>
          <w:fldChar w:fldCharType="begin"/>
        </w:r>
        <w:r>
          <w:rPr>
            <w:noProof/>
            <w:webHidden/>
          </w:rPr>
          <w:instrText xml:space="preserve"> PAGEREF _Toc115082797 \h </w:instrText>
        </w:r>
        <w:r>
          <w:rPr>
            <w:noProof/>
            <w:webHidden/>
          </w:rPr>
        </w:r>
        <w:r>
          <w:rPr>
            <w:noProof/>
            <w:webHidden/>
          </w:rPr>
          <w:fldChar w:fldCharType="separate"/>
        </w:r>
        <w:r>
          <w:rPr>
            <w:noProof/>
            <w:webHidden/>
          </w:rPr>
          <w:t>16</w:t>
        </w:r>
        <w:r>
          <w:rPr>
            <w:noProof/>
            <w:webHidden/>
          </w:rPr>
          <w:fldChar w:fldCharType="end"/>
        </w:r>
      </w:hyperlink>
    </w:p>
    <w:p w14:paraId="429FE95A" w14:textId="2EA3BC75"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798" w:history="1">
        <w:r w:rsidRPr="00DC2329">
          <w:rPr>
            <w:rStyle w:val="Hypertextovodkaz"/>
            <w:rFonts w:ascii="Ubuntu" w:hAnsi="Ubuntu"/>
            <w:noProof/>
          </w:rPr>
          <w:t>8.3</w:t>
        </w:r>
        <w:r>
          <w:rPr>
            <w:rFonts w:eastAsiaTheme="minorEastAsia" w:cstheme="minorBidi"/>
            <w:b w:val="0"/>
            <w:bCs w:val="0"/>
            <w:smallCaps w:val="0"/>
            <w:noProof/>
            <w:color w:val="auto"/>
            <w:lang w:eastAsia="cs-CZ"/>
          </w:rPr>
          <w:tab/>
        </w:r>
        <w:r w:rsidRPr="00DC2329">
          <w:rPr>
            <w:rStyle w:val="Hypertextovodkaz"/>
            <w:rFonts w:ascii="Ubuntu" w:hAnsi="Ubuntu"/>
            <w:noProof/>
          </w:rPr>
          <w:t>Funkce monitoringu, auditu, systémových záznamů aktivit</w:t>
        </w:r>
        <w:r>
          <w:rPr>
            <w:noProof/>
            <w:webHidden/>
          </w:rPr>
          <w:tab/>
        </w:r>
        <w:r>
          <w:rPr>
            <w:noProof/>
            <w:webHidden/>
          </w:rPr>
          <w:fldChar w:fldCharType="begin"/>
        </w:r>
        <w:r>
          <w:rPr>
            <w:noProof/>
            <w:webHidden/>
          </w:rPr>
          <w:instrText xml:space="preserve"> PAGEREF _Toc115082798 \h </w:instrText>
        </w:r>
        <w:r>
          <w:rPr>
            <w:noProof/>
            <w:webHidden/>
          </w:rPr>
        </w:r>
        <w:r>
          <w:rPr>
            <w:noProof/>
            <w:webHidden/>
          </w:rPr>
          <w:fldChar w:fldCharType="separate"/>
        </w:r>
        <w:r>
          <w:rPr>
            <w:noProof/>
            <w:webHidden/>
          </w:rPr>
          <w:t>17</w:t>
        </w:r>
        <w:r>
          <w:rPr>
            <w:noProof/>
            <w:webHidden/>
          </w:rPr>
          <w:fldChar w:fldCharType="end"/>
        </w:r>
      </w:hyperlink>
    </w:p>
    <w:p w14:paraId="0BC803B4" w14:textId="6B977DB7" w:rsidR="00167DBD" w:rsidRDefault="00167DBD">
      <w:pPr>
        <w:pStyle w:val="Obsah1"/>
        <w:tabs>
          <w:tab w:val="left" w:pos="345"/>
          <w:tab w:val="right" w:pos="9622"/>
        </w:tabs>
        <w:rPr>
          <w:rFonts w:eastAsiaTheme="minorEastAsia" w:cstheme="minorBidi"/>
          <w:b w:val="0"/>
          <w:bCs w:val="0"/>
          <w:caps w:val="0"/>
          <w:noProof/>
          <w:color w:val="auto"/>
          <w:u w:val="none"/>
          <w:lang w:eastAsia="cs-CZ"/>
        </w:rPr>
      </w:pPr>
      <w:hyperlink w:anchor="_Toc115082799" w:history="1">
        <w:r w:rsidRPr="00DC2329">
          <w:rPr>
            <w:rStyle w:val="Hypertextovodkaz"/>
            <w:rFonts w:ascii="Ubuntu" w:hAnsi="Ubuntu"/>
            <w:noProof/>
          </w:rPr>
          <w:t>9</w:t>
        </w:r>
        <w:r>
          <w:rPr>
            <w:rFonts w:eastAsiaTheme="minorEastAsia" w:cstheme="minorBidi"/>
            <w:b w:val="0"/>
            <w:bCs w:val="0"/>
            <w:caps w:val="0"/>
            <w:noProof/>
            <w:color w:val="auto"/>
            <w:u w:val="none"/>
            <w:lang w:eastAsia="cs-CZ"/>
          </w:rPr>
          <w:tab/>
        </w:r>
        <w:r w:rsidRPr="00DC2329">
          <w:rPr>
            <w:rStyle w:val="Hypertextovodkaz"/>
            <w:rFonts w:ascii="Ubuntu" w:hAnsi="Ubuntu"/>
            <w:noProof/>
          </w:rPr>
          <w:t>Podpora pro uživatele</w:t>
        </w:r>
        <w:r>
          <w:rPr>
            <w:noProof/>
            <w:webHidden/>
          </w:rPr>
          <w:tab/>
        </w:r>
        <w:r>
          <w:rPr>
            <w:noProof/>
            <w:webHidden/>
          </w:rPr>
          <w:fldChar w:fldCharType="begin"/>
        </w:r>
        <w:r>
          <w:rPr>
            <w:noProof/>
            <w:webHidden/>
          </w:rPr>
          <w:instrText xml:space="preserve"> PAGEREF _Toc115082799 \h </w:instrText>
        </w:r>
        <w:r>
          <w:rPr>
            <w:noProof/>
            <w:webHidden/>
          </w:rPr>
        </w:r>
        <w:r>
          <w:rPr>
            <w:noProof/>
            <w:webHidden/>
          </w:rPr>
          <w:fldChar w:fldCharType="separate"/>
        </w:r>
        <w:r>
          <w:rPr>
            <w:noProof/>
            <w:webHidden/>
          </w:rPr>
          <w:t>17</w:t>
        </w:r>
        <w:r>
          <w:rPr>
            <w:noProof/>
            <w:webHidden/>
          </w:rPr>
          <w:fldChar w:fldCharType="end"/>
        </w:r>
      </w:hyperlink>
    </w:p>
    <w:p w14:paraId="1342DA59" w14:textId="2483B46F"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800" w:history="1">
        <w:r w:rsidRPr="00DC2329">
          <w:rPr>
            <w:rStyle w:val="Hypertextovodkaz"/>
            <w:rFonts w:ascii="Ubuntu" w:hAnsi="Ubuntu"/>
            <w:noProof/>
          </w:rPr>
          <w:t>9.1</w:t>
        </w:r>
        <w:r>
          <w:rPr>
            <w:rFonts w:eastAsiaTheme="minorEastAsia" w:cstheme="minorBidi"/>
            <w:b w:val="0"/>
            <w:bCs w:val="0"/>
            <w:smallCaps w:val="0"/>
            <w:noProof/>
            <w:color w:val="auto"/>
            <w:lang w:eastAsia="cs-CZ"/>
          </w:rPr>
          <w:tab/>
        </w:r>
        <w:r w:rsidRPr="00DC2329">
          <w:rPr>
            <w:rStyle w:val="Hypertextovodkaz"/>
            <w:rFonts w:ascii="Ubuntu" w:hAnsi="Ubuntu"/>
            <w:noProof/>
          </w:rPr>
          <w:t>Zajištění podpory</w:t>
        </w:r>
        <w:r>
          <w:rPr>
            <w:noProof/>
            <w:webHidden/>
          </w:rPr>
          <w:tab/>
        </w:r>
        <w:r>
          <w:rPr>
            <w:noProof/>
            <w:webHidden/>
          </w:rPr>
          <w:fldChar w:fldCharType="begin"/>
        </w:r>
        <w:r>
          <w:rPr>
            <w:noProof/>
            <w:webHidden/>
          </w:rPr>
          <w:instrText xml:space="preserve"> PAGEREF _Toc115082800 \h </w:instrText>
        </w:r>
        <w:r>
          <w:rPr>
            <w:noProof/>
            <w:webHidden/>
          </w:rPr>
        </w:r>
        <w:r>
          <w:rPr>
            <w:noProof/>
            <w:webHidden/>
          </w:rPr>
          <w:fldChar w:fldCharType="separate"/>
        </w:r>
        <w:r>
          <w:rPr>
            <w:noProof/>
            <w:webHidden/>
          </w:rPr>
          <w:t>17</w:t>
        </w:r>
        <w:r>
          <w:rPr>
            <w:noProof/>
            <w:webHidden/>
          </w:rPr>
          <w:fldChar w:fldCharType="end"/>
        </w:r>
      </w:hyperlink>
    </w:p>
    <w:p w14:paraId="06BF4687" w14:textId="3B4D058C" w:rsidR="00167DBD" w:rsidRDefault="00167DBD">
      <w:pPr>
        <w:pStyle w:val="Obsah3"/>
        <w:tabs>
          <w:tab w:val="left" w:pos="700"/>
          <w:tab w:val="right" w:pos="9622"/>
        </w:tabs>
        <w:rPr>
          <w:rFonts w:eastAsiaTheme="minorEastAsia" w:cstheme="minorBidi"/>
          <w:smallCaps w:val="0"/>
          <w:noProof/>
          <w:color w:val="auto"/>
          <w:lang w:eastAsia="cs-CZ"/>
        </w:rPr>
      </w:pPr>
      <w:hyperlink w:anchor="_Toc115082801" w:history="1">
        <w:r w:rsidRPr="00DC2329">
          <w:rPr>
            <w:rStyle w:val="Hypertextovodkaz"/>
            <w:rFonts w:ascii="Ubuntu" w:hAnsi="Ubuntu"/>
            <w:noProof/>
            <w14:scene3d>
              <w14:camera w14:prst="orthographicFront"/>
              <w14:lightRig w14:rig="threePt" w14:dir="t">
                <w14:rot w14:lat="0" w14:lon="0" w14:rev="0"/>
              </w14:lightRig>
            </w14:scene3d>
          </w:rPr>
          <w:t>9.1.1</w:t>
        </w:r>
        <w:r>
          <w:rPr>
            <w:rFonts w:eastAsiaTheme="minorEastAsia" w:cstheme="minorBidi"/>
            <w:smallCaps w:val="0"/>
            <w:noProof/>
            <w:color w:val="auto"/>
            <w:lang w:eastAsia="cs-CZ"/>
          </w:rPr>
          <w:tab/>
        </w:r>
        <w:r w:rsidRPr="00DC2329">
          <w:rPr>
            <w:rStyle w:val="Hypertextovodkaz"/>
            <w:rFonts w:ascii="Ubuntu" w:hAnsi="Ubuntu"/>
            <w:noProof/>
          </w:rPr>
          <w:t>Zajištění technické podpory</w:t>
        </w:r>
        <w:r>
          <w:rPr>
            <w:noProof/>
            <w:webHidden/>
          </w:rPr>
          <w:tab/>
        </w:r>
        <w:r>
          <w:rPr>
            <w:noProof/>
            <w:webHidden/>
          </w:rPr>
          <w:fldChar w:fldCharType="begin"/>
        </w:r>
        <w:r>
          <w:rPr>
            <w:noProof/>
            <w:webHidden/>
          </w:rPr>
          <w:instrText xml:space="preserve"> PAGEREF _Toc115082801 \h </w:instrText>
        </w:r>
        <w:r>
          <w:rPr>
            <w:noProof/>
            <w:webHidden/>
          </w:rPr>
        </w:r>
        <w:r>
          <w:rPr>
            <w:noProof/>
            <w:webHidden/>
          </w:rPr>
          <w:fldChar w:fldCharType="separate"/>
        </w:r>
        <w:r>
          <w:rPr>
            <w:noProof/>
            <w:webHidden/>
          </w:rPr>
          <w:t>18</w:t>
        </w:r>
        <w:r>
          <w:rPr>
            <w:noProof/>
            <w:webHidden/>
          </w:rPr>
          <w:fldChar w:fldCharType="end"/>
        </w:r>
      </w:hyperlink>
    </w:p>
    <w:p w14:paraId="73015360" w14:textId="3A66A662" w:rsidR="00167DBD" w:rsidRDefault="00167DBD">
      <w:pPr>
        <w:pStyle w:val="Obsah3"/>
        <w:tabs>
          <w:tab w:val="left" w:pos="700"/>
          <w:tab w:val="right" w:pos="9622"/>
        </w:tabs>
        <w:rPr>
          <w:rFonts w:eastAsiaTheme="minorEastAsia" w:cstheme="minorBidi"/>
          <w:smallCaps w:val="0"/>
          <w:noProof/>
          <w:color w:val="auto"/>
          <w:lang w:eastAsia="cs-CZ"/>
        </w:rPr>
      </w:pPr>
      <w:hyperlink w:anchor="_Toc115082802" w:history="1">
        <w:r w:rsidRPr="00DC2329">
          <w:rPr>
            <w:rStyle w:val="Hypertextovodkaz"/>
            <w:rFonts w:ascii="Ubuntu" w:hAnsi="Ubuntu"/>
            <w:noProof/>
            <w14:scene3d>
              <w14:camera w14:prst="orthographicFront"/>
              <w14:lightRig w14:rig="threePt" w14:dir="t">
                <w14:rot w14:lat="0" w14:lon="0" w14:rev="0"/>
              </w14:lightRig>
            </w14:scene3d>
          </w:rPr>
          <w:t>9.1.2</w:t>
        </w:r>
        <w:r>
          <w:rPr>
            <w:rFonts w:eastAsiaTheme="minorEastAsia" w:cstheme="minorBidi"/>
            <w:smallCaps w:val="0"/>
            <w:noProof/>
            <w:color w:val="auto"/>
            <w:lang w:eastAsia="cs-CZ"/>
          </w:rPr>
          <w:tab/>
        </w:r>
        <w:r w:rsidRPr="00DC2329">
          <w:rPr>
            <w:rStyle w:val="Hypertextovodkaz"/>
            <w:rFonts w:ascii="Ubuntu" w:hAnsi="Ubuntu"/>
            <w:noProof/>
          </w:rPr>
          <w:t>Zajištění uživatelské podpory</w:t>
        </w:r>
        <w:r>
          <w:rPr>
            <w:noProof/>
            <w:webHidden/>
          </w:rPr>
          <w:tab/>
        </w:r>
        <w:r>
          <w:rPr>
            <w:noProof/>
            <w:webHidden/>
          </w:rPr>
          <w:fldChar w:fldCharType="begin"/>
        </w:r>
        <w:r>
          <w:rPr>
            <w:noProof/>
            <w:webHidden/>
          </w:rPr>
          <w:instrText xml:space="preserve"> PAGEREF _Toc115082802 \h </w:instrText>
        </w:r>
        <w:r>
          <w:rPr>
            <w:noProof/>
            <w:webHidden/>
          </w:rPr>
        </w:r>
        <w:r>
          <w:rPr>
            <w:noProof/>
            <w:webHidden/>
          </w:rPr>
          <w:fldChar w:fldCharType="separate"/>
        </w:r>
        <w:r>
          <w:rPr>
            <w:noProof/>
            <w:webHidden/>
          </w:rPr>
          <w:t>18</w:t>
        </w:r>
        <w:r>
          <w:rPr>
            <w:noProof/>
            <w:webHidden/>
          </w:rPr>
          <w:fldChar w:fldCharType="end"/>
        </w:r>
      </w:hyperlink>
    </w:p>
    <w:p w14:paraId="14E87BC5" w14:textId="157B9CFD" w:rsidR="00167DBD" w:rsidRDefault="00167DBD">
      <w:pPr>
        <w:pStyle w:val="Obsah3"/>
        <w:tabs>
          <w:tab w:val="left" w:pos="700"/>
          <w:tab w:val="right" w:pos="9622"/>
        </w:tabs>
        <w:rPr>
          <w:rFonts w:eastAsiaTheme="minorEastAsia" w:cstheme="minorBidi"/>
          <w:smallCaps w:val="0"/>
          <w:noProof/>
          <w:color w:val="auto"/>
          <w:lang w:eastAsia="cs-CZ"/>
        </w:rPr>
      </w:pPr>
      <w:hyperlink w:anchor="_Toc115082803" w:history="1">
        <w:r w:rsidRPr="00DC2329">
          <w:rPr>
            <w:rStyle w:val="Hypertextovodkaz"/>
            <w:rFonts w:ascii="Ubuntu" w:hAnsi="Ubuntu"/>
            <w:noProof/>
            <w14:scene3d>
              <w14:camera w14:prst="orthographicFront"/>
              <w14:lightRig w14:rig="threePt" w14:dir="t">
                <w14:rot w14:lat="0" w14:lon="0" w14:rev="0"/>
              </w14:lightRig>
            </w14:scene3d>
          </w:rPr>
          <w:t>9.1.3</w:t>
        </w:r>
        <w:r>
          <w:rPr>
            <w:rFonts w:eastAsiaTheme="minorEastAsia" w:cstheme="minorBidi"/>
            <w:smallCaps w:val="0"/>
            <w:noProof/>
            <w:color w:val="auto"/>
            <w:lang w:eastAsia="cs-CZ"/>
          </w:rPr>
          <w:tab/>
        </w:r>
        <w:r w:rsidRPr="00DC2329">
          <w:rPr>
            <w:rStyle w:val="Hypertextovodkaz"/>
            <w:rFonts w:ascii="Ubuntu" w:hAnsi="Ubuntu"/>
            <w:noProof/>
          </w:rPr>
          <w:t>Garance odezvy podpory (SLA)</w:t>
        </w:r>
        <w:r>
          <w:rPr>
            <w:noProof/>
            <w:webHidden/>
          </w:rPr>
          <w:tab/>
        </w:r>
        <w:r>
          <w:rPr>
            <w:noProof/>
            <w:webHidden/>
          </w:rPr>
          <w:fldChar w:fldCharType="begin"/>
        </w:r>
        <w:r>
          <w:rPr>
            <w:noProof/>
            <w:webHidden/>
          </w:rPr>
          <w:instrText xml:space="preserve"> PAGEREF _Toc115082803 \h </w:instrText>
        </w:r>
        <w:r>
          <w:rPr>
            <w:noProof/>
            <w:webHidden/>
          </w:rPr>
        </w:r>
        <w:r>
          <w:rPr>
            <w:noProof/>
            <w:webHidden/>
          </w:rPr>
          <w:fldChar w:fldCharType="separate"/>
        </w:r>
        <w:r>
          <w:rPr>
            <w:noProof/>
            <w:webHidden/>
          </w:rPr>
          <w:t>18</w:t>
        </w:r>
        <w:r>
          <w:rPr>
            <w:noProof/>
            <w:webHidden/>
          </w:rPr>
          <w:fldChar w:fldCharType="end"/>
        </w:r>
      </w:hyperlink>
    </w:p>
    <w:p w14:paraId="35E0EBA4" w14:textId="596325F3"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804" w:history="1">
        <w:r w:rsidRPr="00DC2329">
          <w:rPr>
            <w:rStyle w:val="Hypertextovodkaz"/>
            <w:rFonts w:ascii="Ubuntu" w:hAnsi="Ubuntu"/>
            <w:noProof/>
          </w:rPr>
          <w:t>9.2</w:t>
        </w:r>
        <w:r>
          <w:rPr>
            <w:rFonts w:eastAsiaTheme="minorEastAsia" w:cstheme="minorBidi"/>
            <w:b w:val="0"/>
            <w:bCs w:val="0"/>
            <w:smallCaps w:val="0"/>
            <w:noProof/>
            <w:color w:val="auto"/>
            <w:lang w:eastAsia="cs-CZ"/>
          </w:rPr>
          <w:tab/>
        </w:r>
        <w:r w:rsidRPr="00DC2329">
          <w:rPr>
            <w:rStyle w:val="Hypertextovodkaz"/>
            <w:rFonts w:ascii="Ubuntu" w:hAnsi="Ubuntu"/>
            <w:noProof/>
          </w:rPr>
          <w:t>Uživatelské návody a další zdroje informací</w:t>
        </w:r>
        <w:r>
          <w:rPr>
            <w:noProof/>
            <w:webHidden/>
          </w:rPr>
          <w:tab/>
        </w:r>
        <w:r>
          <w:rPr>
            <w:noProof/>
            <w:webHidden/>
          </w:rPr>
          <w:fldChar w:fldCharType="begin"/>
        </w:r>
        <w:r>
          <w:rPr>
            <w:noProof/>
            <w:webHidden/>
          </w:rPr>
          <w:instrText xml:space="preserve"> PAGEREF _Toc115082804 \h </w:instrText>
        </w:r>
        <w:r>
          <w:rPr>
            <w:noProof/>
            <w:webHidden/>
          </w:rPr>
        </w:r>
        <w:r>
          <w:rPr>
            <w:noProof/>
            <w:webHidden/>
          </w:rPr>
          <w:fldChar w:fldCharType="separate"/>
        </w:r>
        <w:r>
          <w:rPr>
            <w:noProof/>
            <w:webHidden/>
          </w:rPr>
          <w:t>19</w:t>
        </w:r>
        <w:r>
          <w:rPr>
            <w:noProof/>
            <w:webHidden/>
          </w:rPr>
          <w:fldChar w:fldCharType="end"/>
        </w:r>
      </w:hyperlink>
    </w:p>
    <w:p w14:paraId="10BCB977" w14:textId="4EDD87B8" w:rsidR="00167DBD" w:rsidRDefault="00167DBD">
      <w:pPr>
        <w:pStyle w:val="Obsah2"/>
        <w:tabs>
          <w:tab w:val="left" w:pos="524"/>
          <w:tab w:val="right" w:pos="9622"/>
        </w:tabs>
        <w:rPr>
          <w:rFonts w:eastAsiaTheme="minorEastAsia" w:cstheme="minorBidi"/>
          <w:b w:val="0"/>
          <w:bCs w:val="0"/>
          <w:smallCaps w:val="0"/>
          <w:noProof/>
          <w:color w:val="auto"/>
          <w:lang w:eastAsia="cs-CZ"/>
        </w:rPr>
      </w:pPr>
      <w:hyperlink w:anchor="_Toc115082805" w:history="1">
        <w:r w:rsidRPr="00DC2329">
          <w:rPr>
            <w:rStyle w:val="Hypertextovodkaz"/>
            <w:rFonts w:ascii="Ubuntu" w:hAnsi="Ubuntu"/>
            <w:noProof/>
          </w:rPr>
          <w:t>9.3</w:t>
        </w:r>
        <w:r>
          <w:rPr>
            <w:rFonts w:eastAsiaTheme="minorEastAsia" w:cstheme="minorBidi"/>
            <w:b w:val="0"/>
            <w:bCs w:val="0"/>
            <w:smallCaps w:val="0"/>
            <w:noProof/>
            <w:color w:val="auto"/>
            <w:lang w:eastAsia="cs-CZ"/>
          </w:rPr>
          <w:tab/>
        </w:r>
        <w:r w:rsidRPr="00DC2329">
          <w:rPr>
            <w:rStyle w:val="Hypertextovodkaz"/>
            <w:rFonts w:ascii="Ubuntu" w:hAnsi="Ubuntu"/>
            <w:noProof/>
          </w:rPr>
          <w:t>Plán školení uživatelů</w:t>
        </w:r>
        <w:r>
          <w:rPr>
            <w:noProof/>
            <w:webHidden/>
          </w:rPr>
          <w:tab/>
        </w:r>
        <w:r>
          <w:rPr>
            <w:noProof/>
            <w:webHidden/>
          </w:rPr>
          <w:fldChar w:fldCharType="begin"/>
        </w:r>
        <w:r>
          <w:rPr>
            <w:noProof/>
            <w:webHidden/>
          </w:rPr>
          <w:instrText xml:space="preserve"> PAGEREF _Toc115082805 \h </w:instrText>
        </w:r>
        <w:r>
          <w:rPr>
            <w:noProof/>
            <w:webHidden/>
          </w:rPr>
        </w:r>
        <w:r>
          <w:rPr>
            <w:noProof/>
            <w:webHidden/>
          </w:rPr>
          <w:fldChar w:fldCharType="separate"/>
        </w:r>
        <w:r>
          <w:rPr>
            <w:noProof/>
            <w:webHidden/>
          </w:rPr>
          <w:t>20</w:t>
        </w:r>
        <w:r>
          <w:rPr>
            <w:noProof/>
            <w:webHidden/>
          </w:rPr>
          <w:fldChar w:fldCharType="end"/>
        </w:r>
      </w:hyperlink>
    </w:p>
    <w:p w14:paraId="48296723" w14:textId="587F67ED" w:rsidR="00904C25" w:rsidRPr="007A0BB6" w:rsidRDefault="009067D1" w:rsidP="003E11FB">
      <w:pPr>
        <w:rPr>
          <w:rFonts w:ascii="Ubuntu" w:hAnsi="Ubuntu"/>
        </w:rPr>
      </w:pPr>
      <w:r w:rsidRPr="007A0BB6">
        <w:rPr>
          <w:rFonts w:ascii="Ubuntu" w:eastAsia="Times New Roman" w:hAnsi="Ubuntu" w:cs="Times New Roman"/>
          <w:b/>
          <w:bCs/>
          <w:caps/>
          <w:color w:val="auto"/>
          <w:kern w:val="28"/>
          <w:sz w:val="22"/>
          <w:szCs w:val="22"/>
          <w:u w:val="single"/>
          <w:lang w:eastAsia="cs-CZ"/>
        </w:rPr>
        <w:fldChar w:fldCharType="end"/>
      </w:r>
    </w:p>
    <w:p w14:paraId="5AA43A5F" w14:textId="77777777" w:rsidR="00904C25" w:rsidRPr="007A0BB6" w:rsidRDefault="00904C25" w:rsidP="003E11FB">
      <w:pPr>
        <w:rPr>
          <w:rFonts w:ascii="Ubuntu" w:hAnsi="Ubuntu"/>
        </w:rPr>
      </w:pPr>
      <w:r w:rsidRPr="007A0BB6">
        <w:rPr>
          <w:rFonts w:ascii="Ubuntu" w:hAnsi="Ubuntu"/>
        </w:rPr>
        <w:br w:type="page"/>
      </w:r>
    </w:p>
    <w:p w14:paraId="75CAE5D9" w14:textId="77777777" w:rsidR="00542B38" w:rsidRPr="007A0BB6" w:rsidRDefault="00542B38" w:rsidP="00542B38">
      <w:pPr>
        <w:pStyle w:val="Nadpis1"/>
        <w:rPr>
          <w:rFonts w:ascii="Ubuntu" w:hAnsi="Ubuntu"/>
        </w:rPr>
      </w:pPr>
      <w:bookmarkStart w:id="0" w:name="_Toc86751330"/>
      <w:bookmarkStart w:id="1" w:name="_Toc115082771"/>
      <w:r w:rsidRPr="007A0BB6">
        <w:rPr>
          <w:rFonts w:ascii="Ubuntu" w:hAnsi="Ubuntu"/>
        </w:rPr>
        <w:lastRenderedPageBreak/>
        <w:t>Seznam pojmů a zkratek</w:t>
      </w:r>
      <w:bookmarkEnd w:id="0"/>
      <w:bookmarkEnd w:id="1"/>
    </w:p>
    <w:p w14:paraId="03E0B2E4" w14:textId="77777777" w:rsidR="00542B38" w:rsidRPr="007A0BB6" w:rsidRDefault="00542B38" w:rsidP="00542B38">
      <w:pPr>
        <w:rPr>
          <w:rFonts w:ascii="Ubuntu" w:hAnsi="Ubuntu"/>
        </w:rPr>
      </w:pPr>
      <w:r w:rsidRPr="007A0BB6">
        <w:rPr>
          <w:rFonts w:ascii="Ubuntu" w:hAnsi="Ubuntu"/>
          <w:b/>
          <w:bCs/>
        </w:rPr>
        <w:t>CDE</w:t>
      </w:r>
      <w:r w:rsidRPr="007A0BB6">
        <w:rPr>
          <w:rFonts w:ascii="Ubuntu" w:hAnsi="Ubuntu"/>
        </w:rPr>
        <w:t xml:space="preserve"> – Společné datové prostředí (tzv. </w:t>
      </w:r>
      <w:r w:rsidRPr="007A0BB6">
        <w:rPr>
          <w:rFonts w:ascii="Ubuntu" w:hAnsi="Ubuntu"/>
          <w:lang w:val="en-US"/>
        </w:rPr>
        <w:t>Common Data Environment</w:t>
      </w:r>
      <w:r w:rsidRPr="007A0BB6">
        <w:rPr>
          <w:rFonts w:ascii="Ubuntu" w:hAnsi="Ubuntu"/>
        </w:rPr>
        <w:t>)</w:t>
      </w:r>
    </w:p>
    <w:p w14:paraId="5E3B8E72" w14:textId="77777777" w:rsidR="00542B38" w:rsidRPr="007A0BB6" w:rsidRDefault="00542B38" w:rsidP="00542B38">
      <w:pPr>
        <w:rPr>
          <w:rFonts w:ascii="Ubuntu" w:hAnsi="Ubuntu"/>
        </w:rPr>
      </w:pPr>
      <w:r w:rsidRPr="007A0BB6">
        <w:rPr>
          <w:rFonts w:ascii="Ubuntu" w:hAnsi="Ubuntu"/>
          <w:b/>
          <w:bCs/>
        </w:rPr>
        <w:t>IFC</w:t>
      </w:r>
      <w:r w:rsidRPr="007A0BB6">
        <w:rPr>
          <w:rFonts w:ascii="Ubuntu" w:hAnsi="Ubuntu"/>
        </w:rPr>
        <w:t xml:space="preserve"> – otevřený datový formát a schéma (tzv. </w:t>
      </w:r>
      <w:r w:rsidRPr="007A0BB6">
        <w:rPr>
          <w:rFonts w:ascii="Ubuntu" w:hAnsi="Ubuntu"/>
          <w:lang w:val="en-US"/>
        </w:rPr>
        <w:t>Industry Foundation Classes</w:t>
      </w:r>
      <w:r w:rsidRPr="007A0BB6">
        <w:rPr>
          <w:rFonts w:ascii="Ubuntu" w:hAnsi="Ubuntu"/>
        </w:rPr>
        <w:t>)</w:t>
      </w:r>
    </w:p>
    <w:p w14:paraId="2DD49F68" w14:textId="77777777" w:rsidR="00542B38" w:rsidRPr="007A0BB6" w:rsidRDefault="00542B38" w:rsidP="00542B38">
      <w:pPr>
        <w:rPr>
          <w:rFonts w:ascii="Ubuntu" w:hAnsi="Ubuntu"/>
        </w:rPr>
      </w:pPr>
      <w:r w:rsidRPr="007A0BB6">
        <w:rPr>
          <w:rFonts w:ascii="Ubuntu" w:hAnsi="Ubuntu"/>
          <w:b/>
          <w:bCs/>
        </w:rPr>
        <w:t>WF</w:t>
      </w:r>
      <w:r w:rsidRPr="007A0BB6">
        <w:rPr>
          <w:rFonts w:ascii="Ubuntu" w:hAnsi="Ubuntu"/>
        </w:rPr>
        <w:t xml:space="preserve"> – digitální </w:t>
      </w:r>
      <w:proofErr w:type="spellStart"/>
      <w:r w:rsidRPr="007A0BB6">
        <w:rPr>
          <w:rFonts w:ascii="Ubuntu" w:hAnsi="Ubuntu"/>
        </w:rPr>
        <w:t>process</w:t>
      </w:r>
      <w:proofErr w:type="spellEnd"/>
      <w:r w:rsidRPr="007A0BB6">
        <w:rPr>
          <w:rFonts w:ascii="Ubuntu" w:hAnsi="Ubuntu"/>
        </w:rPr>
        <w:t>, někdy také nazýván jako „</w:t>
      </w:r>
      <w:proofErr w:type="spellStart"/>
      <w:r w:rsidRPr="007A0BB6">
        <w:rPr>
          <w:rFonts w:ascii="Ubuntu" w:hAnsi="Ubuntu"/>
        </w:rPr>
        <w:t>workflow</w:t>
      </w:r>
      <w:proofErr w:type="spellEnd"/>
      <w:r w:rsidRPr="007A0BB6">
        <w:rPr>
          <w:rFonts w:ascii="Ubuntu" w:hAnsi="Ubuntu"/>
        </w:rPr>
        <w:t>“</w:t>
      </w:r>
    </w:p>
    <w:p w14:paraId="50F41326" w14:textId="77777777" w:rsidR="00542B38" w:rsidRPr="007A0BB6" w:rsidRDefault="00542B38" w:rsidP="00542B38">
      <w:pPr>
        <w:rPr>
          <w:rFonts w:ascii="Ubuntu" w:hAnsi="Ubuntu"/>
          <w:color w:val="000000" w:themeColor="text1"/>
        </w:rPr>
      </w:pPr>
      <w:proofErr w:type="gramStart"/>
      <w:r w:rsidRPr="007A0BB6">
        <w:rPr>
          <w:rFonts w:ascii="Ubuntu" w:hAnsi="Ubuntu"/>
          <w:b/>
          <w:bCs/>
          <w:color w:val="000000" w:themeColor="text1"/>
        </w:rPr>
        <w:t>Metadata</w:t>
      </w:r>
      <w:r w:rsidRPr="007A0BB6">
        <w:rPr>
          <w:rFonts w:ascii="Ubuntu" w:hAnsi="Ubuntu"/>
          <w:color w:val="000000" w:themeColor="text1"/>
        </w:rPr>
        <w:t xml:space="preserve"> - DDP</w:t>
      </w:r>
      <w:proofErr w:type="gramEnd"/>
      <w:r w:rsidRPr="007A0BB6">
        <w:rPr>
          <w:rFonts w:ascii="Ubuntu" w:hAnsi="Ubuntu"/>
          <w:color w:val="000000" w:themeColor="text1"/>
        </w:rPr>
        <w:t xml:space="preserve"> popisných informací připojených k DDP; jiný výraz pro často používaný pojem „vlastnosti“; speciálním typem metadat je auditní log dokumentu</w:t>
      </w:r>
    </w:p>
    <w:p w14:paraId="3E8F85C0" w14:textId="77777777" w:rsidR="00542B38" w:rsidRPr="007A0BB6" w:rsidRDefault="00542B38" w:rsidP="00542B38">
      <w:pPr>
        <w:rPr>
          <w:rFonts w:ascii="Ubuntu" w:hAnsi="Ubuntu"/>
          <w:color w:val="000000" w:themeColor="text1"/>
        </w:rPr>
      </w:pPr>
      <w:r w:rsidRPr="007A0BB6">
        <w:rPr>
          <w:rFonts w:ascii="Ubuntu" w:hAnsi="Ubuntu"/>
          <w:b/>
          <w:bCs/>
          <w:color w:val="000000" w:themeColor="text1"/>
        </w:rPr>
        <w:t xml:space="preserve">Auditní </w:t>
      </w:r>
      <w:proofErr w:type="gramStart"/>
      <w:r w:rsidRPr="007A0BB6">
        <w:rPr>
          <w:rFonts w:ascii="Ubuntu" w:hAnsi="Ubuntu"/>
          <w:b/>
          <w:bCs/>
          <w:color w:val="000000" w:themeColor="text1"/>
        </w:rPr>
        <w:t xml:space="preserve">log </w:t>
      </w:r>
      <w:r w:rsidRPr="007A0BB6">
        <w:rPr>
          <w:rFonts w:ascii="Ubuntu" w:hAnsi="Ubuntu"/>
          <w:color w:val="000000" w:themeColor="text1"/>
        </w:rPr>
        <w:t>- nezměnitelný</w:t>
      </w:r>
      <w:proofErr w:type="gramEnd"/>
      <w:r w:rsidRPr="007A0BB6">
        <w:rPr>
          <w:rFonts w:ascii="Ubuntu" w:hAnsi="Ubuntu"/>
          <w:color w:val="000000" w:themeColor="text1"/>
        </w:rPr>
        <w:t xml:space="preserve"> záznam v databázi připojený ke každému dokumentu, který ukládá historii kompletní manipulace s dokumentem</w:t>
      </w:r>
    </w:p>
    <w:p w14:paraId="230AF4A3" w14:textId="77777777" w:rsidR="00542B38" w:rsidRPr="007A0BB6" w:rsidRDefault="00542B38" w:rsidP="00542B38">
      <w:pPr>
        <w:rPr>
          <w:rFonts w:ascii="Ubuntu" w:hAnsi="Ubuntu"/>
          <w:color w:val="000000" w:themeColor="text1"/>
        </w:rPr>
      </w:pPr>
      <w:proofErr w:type="gramStart"/>
      <w:r w:rsidRPr="007A0BB6">
        <w:rPr>
          <w:rFonts w:ascii="Ubuntu" w:hAnsi="Ubuntu"/>
          <w:b/>
          <w:bCs/>
          <w:color w:val="000000" w:themeColor="text1"/>
        </w:rPr>
        <w:t>Dokument</w:t>
      </w:r>
      <w:r w:rsidRPr="007A0BB6">
        <w:rPr>
          <w:rFonts w:ascii="Ubuntu" w:hAnsi="Ubuntu"/>
          <w:color w:val="000000" w:themeColor="text1"/>
        </w:rPr>
        <w:t xml:space="preserve"> - je</w:t>
      </w:r>
      <w:proofErr w:type="gramEnd"/>
      <w:r w:rsidRPr="007A0BB6">
        <w:rPr>
          <w:rFonts w:ascii="Ubuntu" w:hAnsi="Ubuntu"/>
          <w:color w:val="000000" w:themeColor="text1"/>
        </w:rPr>
        <w:t xml:space="preserve"> každá písemná, obrazová, zvuková nebo jiná zaznamenaná informace, ať již v podobě analogové či digitální, která byla vytvořena původcem nebo byla původci doručena</w:t>
      </w:r>
    </w:p>
    <w:p w14:paraId="7657DB8A" w14:textId="77777777" w:rsidR="00542B38" w:rsidRPr="007A0BB6" w:rsidRDefault="00542B38" w:rsidP="00542B38">
      <w:pPr>
        <w:rPr>
          <w:rFonts w:ascii="Ubuntu" w:hAnsi="Ubuntu"/>
          <w:color w:val="000000" w:themeColor="text1"/>
        </w:rPr>
      </w:pPr>
      <w:r w:rsidRPr="007A0BB6">
        <w:rPr>
          <w:rFonts w:ascii="Ubuntu" w:hAnsi="Ubuntu"/>
          <w:b/>
          <w:bCs/>
          <w:color w:val="000000" w:themeColor="text1"/>
        </w:rPr>
        <w:t>Dokument v digitální podobě (DDP)</w:t>
      </w:r>
      <w:r w:rsidRPr="007A0BB6">
        <w:rPr>
          <w:rFonts w:ascii="Ubuntu" w:hAnsi="Ubuntu"/>
          <w:color w:val="000000" w:themeColor="text1"/>
        </w:rPr>
        <w:t xml:space="preserve"> - je dokument, jehož nosičem je datový soubor, nebo datová zpráva; digitální dokument je v daném formátu a lze jej reprodukovat a zpracovat</w:t>
      </w:r>
    </w:p>
    <w:p w14:paraId="238E4488" w14:textId="77777777" w:rsidR="00542B38" w:rsidRPr="007A0BB6" w:rsidRDefault="00542B38" w:rsidP="00542B38">
      <w:pPr>
        <w:rPr>
          <w:rFonts w:ascii="Ubuntu" w:hAnsi="Ubuntu"/>
          <w:color w:val="000000" w:themeColor="text1"/>
        </w:rPr>
      </w:pPr>
      <w:r w:rsidRPr="007A0BB6">
        <w:rPr>
          <w:rFonts w:ascii="Ubuntu" w:hAnsi="Ubuntu"/>
          <w:b/>
          <w:bCs/>
        </w:rPr>
        <w:t xml:space="preserve">Virtuální složka </w:t>
      </w:r>
      <w:r w:rsidRPr="007A0BB6">
        <w:rPr>
          <w:rFonts w:ascii="Ubuntu" w:hAnsi="Ubuntu"/>
        </w:rPr>
        <w:t>– složka, resp. struktura složek, která v rámci společné databáze dokumentů umožňuje jejich třídění a podrobnější organizaci do stromové struktury</w:t>
      </w:r>
    </w:p>
    <w:p w14:paraId="23E7D193" w14:textId="2008B403" w:rsidR="00542B38" w:rsidRPr="007A0BB6" w:rsidRDefault="00542B38" w:rsidP="00542B38">
      <w:pPr>
        <w:rPr>
          <w:rFonts w:ascii="Ubuntu" w:hAnsi="Ubuntu"/>
        </w:rPr>
      </w:pPr>
      <w:r w:rsidRPr="007A0BB6">
        <w:rPr>
          <w:rFonts w:ascii="Ubuntu" w:hAnsi="Ubuntu"/>
          <w:b/>
          <w:bCs/>
          <w:color w:val="000000" w:themeColor="text1"/>
        </w:rPr>
        <w:t>SLA</w:t>
      </w:r>
      <w:r w:rsidRPr="007A0BB6">
        <w:rPr>
          <w:rFonts w:ascii="Ubuntu" w:hAnsi="Ubuntu"/>
          <w:color w:val="000000" w:themeColor="text1"/>
        </w:rPr>
        <w:t xml:space="preserve"> – představuje dohodu o úrovni poskytovaných služeb tzv. (</w:t>
      </w:r>
      <w:r w:rsidRPr="007A0BB6">
        <w:rPr>
          <w:rFonts w:ascii="Ubuntu" w:hAnsi="Ubuntu"/>
          <w:color w:val="000000" w:themeColor="text1"/>
          <w:lang w:val="en-US"/>
        </w:rPr>
        <w:t>Service Level Agreement</w:t>
      </w:r>
      <w:r w:rsidRPr="007A0BB6">
        <w:rPr>
          <w:rFonts w:ascii="Ubuntu" w:hAnsi="Ubuntu"/>
          <w:color w:val="000000" w:themeColor="text1"/>
        </w:rPr>
        <w:t xml:space="preserve">) mezi Objednatelem a </w:t>
      </w:r>
      <w:r w:rsidR="004A19B1" w:rsidRPr="007A0BB6">
        <w:rPr>
          <w:rFonts w:ascii="Ubuntu" w:hAnsi="Ubuntu"/>
          <w:color w:val="000000" w:themeColor="text1"/>
        </w:rPr>
        <w:t>Zhotovitel</w:t>
      </w:r>
      <w:r w:rsidRPr="007A0BB6">
        <w:rPr>
          <w:rFonts w:ascii="Ubuntu" w:hAnsi="Ubuntu"/>
          <w:color w:val="000000" w:themeColor="text1"/>
        </w:rPr>
        <w:t>em</w:t>
      </w:r>
    </w:p>
    <w:p w14:paraId="0F5FC8C6" w14:textId="77777777" w:rsidR="00542B38" w:rsidRPr="007A0BB6" w:rsidRDefault="00542B38" w:rsidP="00542B38">
      <w:pPr>
        <w:rPr>
          <w:rFonts w:ascii="Ubuntu" w:hAnsi="Ubuntu"/>
        </w:rPr>
      </w:pPr>
      <w:proofErr w:type="gramStart"/>
      <w:r w:rsidRPr="007A0BB6">
        <w:rPr>
          <w:rFonts w:ascii="Ubuntu" w:hAnsi="Ubuntu"/>
          <w:b/>
          <w:bCs/>
        </w:rPr>
        <w:t>Dostupnost</w:t>
      </w:r>
      <w:r w:rsidRPr="007A0BB6">
        <w:rPr>
          <w:rFonts w:ascii="Ubuntu" w:hAnsi="Ubuntu"/>
        </w:rPr>
        <w:t xml:space="preserve"> - udává</w:t>
      </w:r>
      <w:proofErr w:type="gramEnd"/>
      <w:r w:rsidRPr="007A0BB6">
        <w:rPr>
          <w:rFonts w:ascii="Ubuntu" w:hAnsi="Ubuntu"/>
        </w:rPr>
        <w:t xml:space="preserve">, jaká je hodnota časové dostupnosti služby, např. 24/7/365–24 hodin, 7 dní v týdnu, 365 dní v roce </w:t>
      </w:r>
    </w:p>
    <w:p w14:paraId="68A61BA2" w14:textId="77777777" w:rsidR="00542B38" w:rsidRPr="007A0BB6" w:rsidRDefault="00542B38" w:rsidP="00542B38">
      <w:pPr>
        <w:rPr>
          <w:rFonts w:ascii="Ubuntu" w:hAnsi="Ubuntu"/>
        </w:rPr>
      </w:pPr>
      <w:proofErr w:type="gramStart"/>
      <w:r w:rsidRPr="007A0BB6">
        <w:rPr>
          <w:rFonts w:ascii="Ubuntu" w:hAnsi="Ubuntu"/>
          <w:b/>
          <w:bCs/>
        </w:rPr>
        <w:t>Incident</w:t>
      </w:r>
      <w:r w:rsidRPr="007A0BB6">
        <w:rPr>
          <w:rFonts w:ascii="Ubuntu" w:hAnsi="Ubuntu"/>
        </w:rPr>
        <w:t xml:space="preserve"> - je</w:t>
      </w:r>
      <w:proofErr w:type="gramEnd"/>
      <w:r w:rsidRPr="007A0BB6">
        <w:rPr>
          <w:rFonts w:ascii="Ubuntu" w:hAnsi="Ubuntu"/>
        </w:rPr>
        <w:t xml:space="preserve"> takový </w:t>
      </w:r>
      <w:r w:rsidRPr="007A0BB6">
        <w:rPr>
          <w:rFonts w:ascii="Ubuntu" w:hAnsi="Ubuntu"/>
          <w:color w:val="000000" w:themeColor="text1"/>
        </w:rPr>
        <w:t>stav, který neumožňuje provádět určité funkce, nebo nejsou splněny podmínky stanovené ve smlouvě</w:t>
      </w:r>
    </w:p>
    <w:p w14:paraId="477F0F89" w14:textId="77777777" w:rsidR="00542B38" w:rsidRPr="007A0BB6" w:rsidRDefault="00542B38" w:rsidP="00542B38">
      <w:pPr>
        <w:rPr>
          <w:rFonts w:ascii="Ubuntu" w:hAnsi="Ubuntu"/>
          <w:color w:val="000000" w:themeColor="text1"/>
        </w:rPr>
      </w:pPr>
      <w:proofErr w:type="gramStart"/>
      <w:r w:rsidRPr="007A0BB6">
        <w:rPr>
          <w:rFonts w:ascii="Ubuntu" w:hAnsi="Ubuntu"/>
          <w:b/>
          <w:bCs/>
          <w:color w:val="000000" w:themeColor="text1"/>
        </w:rPr>
        <w:t>Požadavek</w:t>
      </w:r>
      <w:r w:rsidRPr="007A0BB6">
        <w:rPr>
          <w:rFonts w:ascii="Ubuntu" w:hAnsi="Ubuntu"/>
          <w:color w:val="000000" w:themeColor="text1"/>
        </w:rPr>
        <w:t xml:space="preserve"> - představuje</w:t>
      </w:r>
      <w:proofErr w:type="gramEnd"/>
      <w:r w:rsidRPr="007A0BB6">
        <w:rPr>
          <w:rFonts w:ascii="Ubuntu" w:hAnsi="Ubuntu"/>
          <w:color w:val="000000" w:themeColor="text1"/>
        </w:rPr>
        <w:t xml:space="preserve"> jakýkoliv požadavek Objednatele služby, kromě Incidentu </w:t>
      </w:r>
    </w:p>
    <w:p w14:paraId="7083D402" w14:textId="443DB7B7" w:rsidR="00542B38" w:rsidRPr="007A0BB6" w:rsidRDefault="00542B38" w:rsidP="00542B38">
      <w:pPr>
        <w:rPr>
          <w:rFonts w:ascii="Ubuntu" w:hAnsi="Ubuntu"/>
        </w:rPr>
      </w:pPr>
      <w:r w:rsidRPr="007A0BB6">
        <w:rPr>
          <w:rFonts w:ascii="Ubuntu" w:hAnsi="Ubuntu"/>
          <w:b/>
          <w:bCs/>
        </w:rPr>
        <w:t xml:space="preserve">Doba </w:t>
      </w:r>
      <w:proofErr w:type="gramStart"/>
      <w:r w:rsidRPr="007A0BB6">
        <w:rPr>
          <w:rFonts w:ascii="Ubuntu" w:hAnsi="Ubuntu"/>
          <w:b/>
          <w:bCs/>
        </w:rPr>
        <w:t xml:space="preserve">odezvy </w:t>
      </w:r>
      <w:r w:rsidRPr="007A0BB6">
        <w:rPr>
          <w:rFonts w:ascii="Ubuntu" w:hAnsi="Ubuntu"/>
        </w:rPr>
        <w:t>- je</w:t>
      </w:r>
      <w:proofErr w:type="gramEnd"/>
      <w:r w:rsidRPr="007A0BB6">
        <w:rPr>
          <w:rFonts w:ascii="Ubuntu" w:hAnsi="Ubuntu"/>
        </w:rPr>
        <w:t xml:space="preserve"> uplynulá doba, než zareaguje zákaznický servis </w:t>
      </w:r>
      <w:r w:rsidR="004A19B1" w:rsidRPr="007A0BB6">
        <w:rPr>
          <w:rFonts w:ascii="Ubuntu" w:hAnsi="Ubuntu"/>
        </w:rPr>
        <w:t>Zhotovitel</w:t>
      </w:r>
      <w:r w:rsidRPr="007A0BB6">
        <w:rPr>
          <w:rFonts w:ascii="Ubuntu" w:hAnsi="Ubuntu"/>
        </w:rPr>
        <w:t xml:space="preserve">e na Objednatelem nahlášený Incident </w:t>
      </w:r>
    </w:p>
    <w:p w14:paraId="0C693762" w14:textId="21C50BEB" w:rsidR="00542B38" w:rsidRPr="007A0BB6" w:rsidRDefault="00542B38" w:rsidP="00542B38">
      <w:pPr>
        <w:rPr>
          <w:rFonts w:ascii="Ubuntu" w:hAnsi="Ubuntu"/>
        </w:rPr>
      </w:pPr>
      <w:r w:rsidRPr="007A0BB6">
        <w:rPr>
          <w:rFonts w:ascii="Ubuntu" w:hAnsi="Ubuntu"/>
          <w:b/>
          <w:bCs/>
        </w:rPr>
        <w:t xml:space="preserve">Doba </w:t>
      </w:r>
      <w:proofErr w:type="gramStart"/>
      <w:r w:rsidRPr="007A0BB6">
        <w:rPr>
          <w:rFonts w:ascii="Ubuntu" w:hAnsi="Ubuntu"/>
          <w:b/>
          <w:bCs/>
        </w:rPr>
        <w:t xml:space="preserve">odstranění </w:t>
      </w:r>
      <w:r w:rsidRPr="007A0BB6">
        <w:rPr>
          <w:rFonts w:ascii="Ubuntu" w:hAnsi="Ubuntu"/>
        </w:rPr>
        <w:t>- udává</w:t>
      </w:r>
      <w:proofErr w:type="gramEnd"/>
      <w:r w:rsidRPr="007A0BB6">
        <w:rPr>
          <w:rFonts w:ascii="Ubuntu" w:hAnsi="Ubuntu"/>
        </w:rPr>
        <w:t xml:space="preserve">, jak dlouho bude trvat oprava Incidentu, a do kdy musí </w:t>
      </w:r>
      <w:r w:rsidR="004A19B1" w:rsidRPr="007A0BB6">
        <w:rPr>
          <w:rFonts w:ascii="Ubuntu" w:hAnsi="Ubuntu"/>
        </w:rPr>
        <w:t>Zhotovitel</w:t>
      </w:r>
      <w:r w:rsidRPr="007A0BB6">
        <w:rPr>
          <w:rFonts w:ascii="Ubuntu" w:hAnsi="Ubuntu"/>
        </w:rPr>
        <w:t xml:space="preserve"> Incident od jeho nahlášení vyřešit </w:t>
      </w:r>
    </w:p>
    <w:p w14:paraId="3B7E5862" w14:textId="77777777" w:rsidR="00542B38" w:rsidRPr="007A0BB6" w:rsidRDefault="00542B38" w:rsidP="00542B38">
      <w:pPr>
        <w:rPr>
          <w:rFonts w:ascii="Ubuntu" w:hAnsi="Ubuntu"/>
        </w:rPr>
      </w:pPr>
      <w:r w:rsidRPr="007A0BB6">
        <w:rPr>
          <w:rFonts w:ascii="Ubuntu" w:hAnsi="Ubuntu"/>
          <w:b/>
          <w:bCs/>
        </w:rPr>
        <w:t>Pokuta/</w:t>
      </w:r>
      <w:proofErr w:type="gramStart"/>
      <w:r w:rsidRPr="007A0BB6">
        <w:rPr>
          <w:rFonts w:ascii="Ubuntu" w:hAnsi="Ubuntu"/>
          <w:b/>
          <w:bCs/>
        </w:rPr>
        <w:t xml:space="preserve">Penále </w:t>
      </w:r>
      <w:r w:rsidRPr="007A0BB6">
        <w:rPr>
          <w:rFonts w:ascii="Ubuntu" w:hAnsi="Ubuntu"/>
        </w:rPr>
        <w:t>- určuje</w:t>
      </w:r>
      <w:proofErr w:type="gramEnd"/>
      <w:r w:rsidRPr="007A0BB6">
        <w:rPr>
          <w:rFonts w:ascii="Ubuntu" w:hAnsi="Ubuntu"/>
        </w:rPr>
        <w:t xml:space="preserve"> náhradu za vzniklý Incident, nebo za nesplnění Doby odezvy, a nebo Doby odstranění </w:t>
      </w:r>
    </w:p>
    <w:p w14:paraId="791180C3" w14:textId="77777777" w:rsidR="00542B38" w:rsidRPr="007A0BB6" w:rsidRDefault="00542B38" w:rsidP="00542B38">
      <w:pPr>
        <w:rPr>
          <w:rFonts w:ascii="Ubuntu" w:hAnsi="Ubuntu"/>
        </w:rPr>
      </w:pPr>
      <w:r w:rsidRPr="007A0BB6">
        <w:rPr>
          <w:rFonts w:ascii="Ubuntu" w:hAnsi="Ubuntu"/>
          <w:b/>
          <w:bCs/>
        </w:rPr>
        <w:t xml:space="preserve">Cena </w:t>
      </w:r>
      <w:proofErr w:type="gramStart"/>
      <w:r w:rsidRPr="007A0BB6">
        <w:rPr>
          <w:rFonts w:ascii="Ubuntu" w:hAnsi="Ubuntu"/>
          <w:b/>
          <w:bCs/>
        </w:rPr>
        <w:t xml:space="preserve">služby </w:t>
      </w:r>
      <w:r w:rsidRPr="007A0BB6">
        <w:rPr>
          <w:rFonts w:ascii="Ubuntu" w:hAnsi="Ubuntu"/>
        </w:rPr>
        <w:t>- stanovuje</w:t>
      </w:r>
      <w:proofErr w:type="gramEnd"/>
      <w:r w:rsidRPr="007A0BB6">
        <w:rPr>
          <w:rFonts w:ascii="Ubuntu" w:hAnsi="Ubuntu"/>
        </w:rPr>
        <w:t xml:space="preserve"> cenu, kterou Objednatel zaplatí za poskytovanou službu</w:t>
      </w:r>
    </w:p>
    <w:p w14:paraId="2F85BEE3" w14:textId="77777777" w:rsidR="00542B38" w:rsidRPr="007A0BB6" w:rsidRDefault="00542B38" w:rsidP="00542B38">
      <w:pPr>
        <w:rPr>
          <w:rFonts w:ascii="Ubuntu" w:hAnsi="Ubuntu"/>
        </w:rPr>
      </w:pPr>
      <w:r w:rsidRPr="007A0BB6">
        <w:rPr>
          <w:rFonts w:ascii="Ubuntu" w:hAnsi="Ubuntu"/>
          <w:b/>
          <w:bCs/>
        </w:rPr>
        <w:t xml:space="preserve">Komunikační </w:t>
      </w:r>
      <w:proofErr w:type="gramStart"/>
      <w:r w:rsidRPr="007A0BB6">
        <w:rPr>
          <w:rFonts w:ascii="Ubuntu" w:hAnsi="Ubuntu"/>
          <w:b/>
          <w:bCs/>
        </w:rPr>
        <w:t xml:space="preserve">kanály </w:t>
      </w:r>
      <w:r w:rsidRPr="007A0BB6">
        <w:rPr>
          <w:rFonts w:ascii="Ubuntu" w:hAnsi="Ubuntu"/>
        </w:rPr>
        <w:t>- definují</w:t>
      </w:r>
      <w:proofErr w:type="gramEnd"/>
      <w:r w:rsidRPr="007A0BB6">
        <w:rPr>
          <w:rFonts w:ascii="Ubuntu" w:hAnsi="Ubuntu"/>
        </w:rPr>
        <w:t>, jakým způsobem je možné předávat informace, nahlásit a řešit Incidenty a Požadavky</w:t>
      </w:r>
    </w:p>
    <w:p w14:paraId="38F8E2A8" w14:textId="4D6A75DF" w:rsidR="00542B38" w:rsidRPr="007A0BB6" w:rsidRDefault="00542B38" w:rsidP="00542B38">
      <w:pPr>
        <w:rPr>
          <w:rFonts w:ascii="Ubuntu" w:hAnsi="Ubuntu"/>
        </w:rPr>
      </w:pPr>
      <w:r w:rsidRPr="007A0BB6">
        <w:rPr>
          <w:rFonts w:ascii="Ubuntu" w:hAnsi="Ubuntu"/>
          <w:b/>
          <w:bCs/>
        </w:rPr>
        <w:t xml:space="preserve">Kontaktní osoby </w:t>
      </w:r>
      <w:r w:rsidRPr="007A0BB6">
        <w:rPr>
          <w:rFonts w:ascii="Ubuntu" w:hAnsi="Ubuntu"/>
        </w:rPr>
        <w:t xml:space="preserve">– kontakty na určené osoby </w:t>
      </w:r>
      <w:r w:rsidR="004A19B1" w:rsidRPr="007A0BB6">
        <w:rPr>
          <w:rFonts w:ascii="Ubuntu" w:hAnsi="Ubuntu"/>
        </w:rPr>
        <w:t>Zhotovitel</w:t>
      </w:r>
      <w:r w:rsidRPr="007A0BB6">
        <w:rPr>
          <w:rFonts w:ascii="Ubuntu" w:hAnsi="Ubuntu"/>
        </w:rPr>
        <w:t>e a Objednatele</w:t>
      </w:r>
    </w:p>
    <w:p w14:paraId="3F1C18DA" w14:textId="037B7FD9" w:rsidR="00542B38" w:rsidRPr="007A0BB6" w:rsidRDefault="00542B38" w:rsidP="00542B38">
      <w:pPr>
        <w:rPr>
          <w:rFonts w:ascii="Ubuntu" w:hAnsi="Ubuntu"/>
        </w:rPr>
      </w:pPr>
      <w:r w:rsidRPr="007A0BB6">
        <w:rPr>
          <w:rFonts w:ascii="Ubuntu" w:hAnsi="Ubuntu"/>
          <w:b/>
          <w:bCs/>
        </w:rPr>
        <w:t xml:space="preserve">Pracovní doba </w:t>
      </w:r>
      <w:r w:rsidRPr="007A0BB6">
        <w:rPr>
          <w:rFonts w:ascii="Ubuntu" w:hAnsi="Ubuntu"/>
        </w:rPr>
        <w:t xml:space="preserve">– definuje pracovní dobu </w:t>
      </w:r>
      <w:r w:rsidR="004A19B1" w:rsidRPr="007A0BB6">
        <w:rPr>
          <w:rFonts w:ascii="Ubuntu" w:hAnsi="Ubuntu"/>
        </w:rPr>
        <w:t>Zhotovitel</w:t>
      </w:r>
      <w:r w:rsidRPr="007A0BB6">
        <w:rPr>
          <w:rFonts w:ascii="Ubuntu" w:hAnsi="Ubuntu"/>
        </w:rPr>
        <w:t>e a Objednatele</w:t>
      </w:r>
    </w:p>
    <w:p w14:paraId="33F24A86" w14:textId="77777777" w:rsidR="00542B38" w:rsidRPr="007A0BB6" w:rsidRDefault="00542B38" w:rsidP="00542B38">
      <w:pPr>
        <w:rPr>
          <w:rFonts w:ascii="Ubuntu" w:hAnsi="Ubuntu"/>
        </w:rPr>
      </w:pPr>
      <w:r w:rsidRPr="007A0BB6">
        <w:rPr>
          <w:rFonts w:ascii="Ubuntu" w:hAnsi="Ubuntu"/>
          <w:b/>
          <w:bCs/>
        </w:rPr>
        <w:lastRenderedPageBreak/>
        <w:t xml:space="preserve">Třetí strana </w:t>
      </w:r>
      <w:r w:rsidRPr="007A0BB6">
        <w:rPr>
          <w:rFonts w:ascii="Ubuntu" w:hAnsi="Ubuntu"/>
        </w:rPr>
        <w:t>– je právnickou, nebo fyzickou osobu, která v době uzavření smlouvy nemusí mít smluvní vztah s Objednatelem; může se jednat např. o zhotovitele stavby, koordinátora BOZP, TDI, správce stavby a další</w:t>
      </w:r>
    </w:p>
    <w:p w14:paraId="7121BCA9" w14:textId="77777777" w:rsidR="00542B38" w:rsidRPr="007A0BB6" w:rsidRDefault="00542B38" w:rsidP="00542B38">
      <w:pPr>
        <w:rPr>
          <w:rFonts w:ascii="Ubuntu" w:hAnsi="Ubuntu"/>
        </w:rPr>
      </w:pPr>
      <w:proofErr w:type="spellStart"/>
      <w:r w:rsidRPr="007A0BB6">
        <w:rPr>
          <w:rFonts w:ascii="Ubuntu" w:hAnsi="Ubuntu"/>
          <w:b/>
          <w:bCs/>
        </w:rPr>
        <w:t>Sandbox</w:t>
      </w:r>
      <w:proofErr w:type="spellEnd"/>
      <w:r w:rsidRPr="007A0BB6">
        <w:rPr>
          <w:rFonts w:ascii="Ubuntu" w:hAnsi="Ubuntu"/>
        </w:rPr>
        <w:t xml:space="preserve"> – je bezpečnostní mechanismus, který </w:t>
      </w:r>
      <w:proofErr w:type="gramStart"/>
      <w:r w:rsidRPr="007A0BB6">
        <w:rPr>
          <w:rFonts w:ascii="Ubuntu" w:hAnsi="Ubuntu"/>
        </w:rPr>
        <w:t>slouží</w:t>
      </w:r>
      <w:proofErr w:type="gramEnd"/>
      <w:r w:rsidRPr="007A0BB6">
        <w:rPr>
          <w:rFonts w:ascii="Ubuntu" w:hAnsi="Ubuntu"/>
        </w:rPr>
        <w:t xml:space="preserve"> pro oddělení běžících procesů a poskytuje omezený přístup ke zdrojům</w:t>
      </w:r>
    </w:p>
    <w:p w14:paraId="364F9243" w14:textId="77777777" w:rsidR="00542B38" w:rsidRPr="007A0BB6" w:rsidRDefault="00542B38" w:rsidP="00542B38">
      <w:pPr>
        <w:rPr>
          <w:rFonts w:ascii="Ubuntu" w:hAnsi="Ubuntu"/>
        </w:rPr>
      </w:pPr>
      <w:r w:rsidRPr="007A0BB6">
        <w:rPr>
          <w:rFonts w:ascii="Ubuntu" w:hAnsi="Ubuntu"/>
          <w:b/>
          <w:bCs/>
        </w:rPr>
        <w:t>Revize</w:t>
      </w:r>
      <w:r w:rsidRPr="007A0BB6">
        <w:rPr>
          <w:rFonts w:ascii="Ubuntu" w:hAnsi="Ubuntu"/>
        </w:rPr>
        <w:t xml:space="preserve"> – je proces změny, při kterém se mění obsah dokumentu; výsledkem revize je nová verze dokumentu </w:t>
      </w:r>
    </w:p>
    <w:p w14:paraId="25AAD95A" w14:textId="4D56326F" w:rsidR="00542B38" w:rsidRPr="007A0BB6" w:rsidRDefault="00542B38" w:rsidP="00542B38">
      <w:pPr>
        <w:rPr>
          <w:rFonts w:ascii="Ubuntu" w:hAnsi="Ubuntu"/>
        </w:rPr>
      </w:pPr>
      <w:r w:rsidRPr="007A0BB6">
        <w:rPr>
          <w:rFonts w:ascii="Ubuntu" w:hAnsi="Ubuntu"/>
          <w:b/>
          <w:bCs/>
        </w:rPr>
        <w:t>Verze</w:t>
      </w:r>
      <w:r w:rsidRPr="007A0BB6">
        <w:rPr>
          <w:rFonts w:ascii="Ubuntu" w:hAnsi="Ubuntu"/>
        </w:rPr>
        <w:t xml:space="preserve"> – je jedna z několika podob téhož dokumentu/modelu, jde o číselné nebo jmenné označení stádia produktu</w:t>
      </w:r>
    </w:p>
    <w:p w14:paraId="7ED99C0B" w14:textId="09A0DEFF" w:rsidR="003F1076" w:rsidRPr="007A0BB6" w:rsidRDefault="003F1076" w:rsidP="00542B38">
      <w:pPr>
        <w:rPr>
          <w:rFonts w:ascii="Ubuntu" w:hAnsi="Ubuntu"/>
        </w:rPr>
      </w:pPr>
    </w:p>
    <w:p w14:paraId="7B9793EE" w14:textId="0113139E" w:rsidR="003F1076" w:rsidRPr="007A0BB6" w:rsidRDefault="003F1076" w:rsidP="00542B38">
      <w:pPr>
        <w:rPr>
          <w:rFonts w:ascii="Ubuntu" w:hAnsi="Ubuntu"/>
        </w:rPr>
      </w:pPr>
    </w:p>
    <w:p w14:paraId="74D78E60" w14:textId="77777777" w:rsidR="003F1076" w:rsidRPr="007A0BB6" w:rsidRDefault="003F1076" w:rsidP="003F1076">
      <w:pPr>
        <w:pStyle w:val="Nadpis1"/>
        <w:rPr>
          <w:rFonts w:ascii="Ubuntu" w:hAnsi="Ubuntu"/>
        </w:rPr>
      </w:pPr>
      <w:bookmarkStart w:id="2" w:name="_Toc115082772"/>
      <w:r w:rsidRPr="007A0BB6">
        <w:rPr>
          <w:rFonts w:ascii="Ubuntu" w:eastAsiaTheme="minorHAnsi" w:hAnsi="Ubuntu"/>
        </w:rPr>
        <w:t>Úvod</w:t>
      </w:r>
      <w:bookmarkEnd w:id="2"/>
    </w:p>
    <w:p w14:paraId="0C7DFE8D" w14:textId="77777777" w:rsidR="003F1076" w:rsidRPr="007A0BB6" w:rsidRDefault="003F1076" w:rsidP="003F1076">
      <w:pPr>
        <w:rPr>
          <w:rFonts w:ascii="Ubuntu" w:hAnsi="Ubuntu"/>
        </w:rPr>
      </w:pPr>
      <w:r w:rsidRPr="007A0BB6">
        <w:rPr>
          <w:rFonts w:ascii="Ubuntu" w:hAnsi="Ubuntu"/>
        </w:rPr>
        <w:t xml:space="preserve">Společné datové prostředí (CDE) je centrálním zdrojem informací používaným k jejich shromažďování, správě a sdílení pro celý Projektový tým. Vytvoření tohoto centrálního zdroje informací usnadňuje spolupráci mezi jednotlivými Členy projektového týmu, jednoznačně určuje platnou verzi informace a pomáhá vyhnout se nedorozumění, duplicitám a chybám. </w:t>
      </w:r>
    </w:p>
    <w:p w14:paraId="589B1C7F" w14:textId="77777777" w:rsidR="003F1076" w:rsidRPr="007A0BB6" w:rsidRDefault="003F1076" w:rsidP="003F1076">
      <w:pPr>
        <w:rPr>
          <w:rFonts w:ascii="Ubuntu" w:hAnsi="Ubuntu"/>
          <w:color w:val="auto"/>
        </w:rPr>
      </w:pPr>
      <w:r w:rsidRPr="007A0BB6">
        <w:rPr>
          <w:rFonts w:ascii="Ubuntu" w:hAnsi="Ubuntu"/>
        </w:rPr>
        <w:t xml:space="preserve">Úlohou systému CDE je řídit a spravovat dokumenty, procesy a komunikaci o projektu během provádění Stavby a musí být použity takové technologie a principy, které zajistí požadovanou úroveň důvěrnosti, dostupnosti a integrity uchovávaných dat a </w:t>
      </w:r>
      <w:r w:rsidRPr="007A0BB6">
        <w:rPr>
          <w:rFonts w:ascii="Ubuntu" w:hAnsi="Ubuntu"/>
          <w:color w:val="auto"/>
        </w:rPr>
        <w:t>informací.</w:t>
      </w:r>
    </w:p>
    <w:p w14:paraId="51A11398" w14:textId="10586480" w:rsidR="003F1076" w:rsidRPr="007A0BB6" w:rsidRDefault="003F1076" w:rsidP="003F1076">
      <w:pPr>
        <w:spacing w:after="360"/>
        <w:ind w:left="873" w:right="0" w:hanging="11"/>
        <w:rPr>
          <w:rFonts w:ascii="Ubuntu" w:hAnsi="Ubuntu"/>
          <w:color w:val="auto"/>
        </w:rPr>
      </w:pPr>
      <w:r w:rsidRPr="007A0BB6">
        <w:rPr>
          <w:rFonts w:ascii="Ubuntu" w:hAnsi="Ubuntu"/>
          <w:color w:val="auto"/>
          <w:lang w:eastAsia="cs-CZ"/>
        </w:rPr>
        <w:t>V dokumentu Plán realizace BIM (BEP), uvede Zhotovitel způsob a popis splnění požadavků v tomto dokumentu</w:t>
      </w:r>
      <w:r w:rsidRPr="007A0BB6">
        <w:rPr>
          <w:rFonts w:ascii="Ubuntu" w:hAnsi="Ubuntu"/>
          <w:color w:val="auto"/>
        </w:rPr>
        <w:t>.</w:t>
      </w:r>
    </w:p>
    <w:p w14:paraId="2A144437" w14:textId="1A6F2003" w:rsidR="00D24A47" w:rsidRPr="007A0BB6" w:rsidRDefault="00D24A47" w:rsidP="003F1076">
      <w:pPr>
        <w:spacing w:after="360"/>
        <w:ind w:left="873" w:right="0" w:hanging="11"/>
        <w:rPr>
          <w:rFonts w:ascii="Ubuntu" w:hAnsi="Ubuntu"/>
          <w:color w:val="auto"/>
        </w:rPr>
      </w:pPr>
    </w:p>
    <w:p w14:paraId="4D68058B" w14:textId="77777777" w:rsidR="00D24F29" w:rsidRPr="007A0BB6" w:rsidRDefault="00D24F29" w:rsidP="00D24F29">
      <w:pPr>
        <w:pStyle w:val="Nadpis1"/>
        <w:rPr>
          <w:rFonts w:ascii="Ubuntu" w:hAnsi="Ubuntu"/>
        </w:rPr>
      </w:pPr>
      <w:bookmarkStart w:id="3" w:name="_Toc86751332"/>
      <w:bookmarkStart w:id="4" w:name="_Toc115082773"/>
      <w:r w:rsidRPr="007A0BB6">
        <w:rPr>
          <w:rFonts w:ascii="Ubuntu" w:hAnsi="Ubuntu"/>
        </w:rPr>
        <w:t>Systém CDE a funkční požadavky</w:t>
      </w:r>
      <w:bookmarkEnd w:id="3"/>
      <w:bookmarkEnd w:id="4"/>
    </w:p>
    <w:p w14:paraId="2AA98CE6" w14:textId="77777777" w:rsidR="00D24F29" w:rsidRPr="007A0BB6" w:rsidRDefault="00D24F29" w:rsidP="00D24F29">
      <w:pPr>
        <w:pStyle w:val="Nadpis2"/>
        <w:rPr>
          <w:rFonts w:ascii="Ubuntu" w:hAnsi="Ubuntu"/>
        </w:rPr>
      </w:pPr>
      <w:bookmarkStart w:id="5" w:name="_Toc86751333"/>
      <w:bookmarkStart w:id="6" w:name="_Toc115082774"/>
      <w:r w:rsidRPr="007A0BB6">
        <w:rPr>
          <w:rFonts w:ascii="Ubuntu" w:hAnsi="Ubuntu"/>
        </w:rPr>
        <w:t>Systém CDE</w:t>
      </w:r>
      <w:bookmarkEnd w:id="5"/>
      <w:bookmarkEnd w:id="6"/>
    </w:p>
    <w:p w14:paraId="458F2BF8" w14:textId="77777777" w:rsidR="00D24F29" w:rsidRPr="007A0BB6" w:rsidRDefault="00D24F29" w:rsidP="00D24F29">
      <w:pPr>
        <w:pStyle w:val="Nadpis3"/>
        <w:rPr>
          <w:rFonts w:ascii="Ubuntu" w:hAnsi="Ubuntu"/>
        </w:rPr>
      </w:pPr>
      <w:bookmarkStart w:id="7" w:name="_Toc86751334"/>
      <w:bookmarkStart w:id="8" w:name="_Toc115082775"/>
      <w:r w:rsidRPr="007A0BB6">
        <w:rPr>
          <w:rFonts w:ascii="Ubuntu" w:hAnsi="Ubuntu"/>
        </w:rPr>
        <w:t>Funkční požadavky</w:t>
      </w:r>
      <w:bookmarkEnd w:id="7"/>
      <w:bookmarkEnd w:id="8"/>
    </w:p>
    <w:p w14:paraId="4FE3E640" w14:textId="77777777" w:rsidR="00D24F29" w:rsidRPr="007A0BB6" w:rsidRDefault="00D24F29" w:rsidP="00D24F29">
      <w:pPr>
        <w:pStyle w:val="Podnadpis"/>
      </w:pPr>
      <w:r w:rsidRPr="007A0BB6">
        <w:t>Organizování DDP do složek (za složku jsou pro účely tohoto dokumentu považovány fyzické i virtuální složky).</w:t>
      </w:r>
    </w:p>
    <w:p w14:paraId="750512B8" w14:textId="77777777" w:rsidR="00D24F29" w:rsidRPr="007A0BB6" w:rsidRDefault="00D24F29" w:rsidP="00D24F29">
      <w:pPr>
        <w:pStyle w:val="Podnadpis"/>
      </w:pPr>
      <w:r w:rsidRPr="007A0BB6">
        <w:t>Nahrání, sdílení DDP.</w:t>
      </w:r>
    </w:p>
    <w:p w14:paraId="5EAC0524" w14:textId="77777777" w:rsidR="00D24F29" w:rsidRPr="007A0BB6" w:rsidRDefault="00D24F29" w:rsidP="00D24F29">
      <w:pPr>
        <w:pStyle w:val="Nzev"/>
        <w:rPr>
          <w:rStyle w:val="Siln"/>
          <w:rFonts w:eastAsiaTheme="majorEastAsia"/>
        </w:rPr>
      </w:pPr>
      <w:r w:rsidRPr="007A0BB6">
        <w:rPr>
          <w:rStyle w:val="Siln"/>
          <w:rFonts w:eastAsiaTheme="majorEastAsia"/>
        </w:rPr>
        <w:t>Nahrávání jednotlivých DDP a složek.</w:t>
      </w:r>
    </w:p>
    <w:p w14:paraId="084E304A" w14:textId="77777777" w:rsidR="00D24F29" w:rsidRPr="007A0BB6" w:rsidRDefault="00D24F29" w:rsidP="00D24F29">
      <w:pPr>
        <w:pStyle w:val="Nzev"/>
        <w:rPr>
          <w:rStyle w:val="Siln"/>
          <w:rFonts w:eastAsiaTheme="majorEastAsia"/>
        </w:rPr>
      </w:pPr>
      <w:r w:rsidRPr="007A0BB6">
        <w:rPr>
          <w:rStyle w:val="Siln"/>
          <w:rFonts w:eastAsiaTheme="majorEastAsia"/>
        </w:rPr>
        <w:t>Nahrání několika DDP a složek najednou (</w:t>
      </w:r>
      <w:proofErr w:type="spellStart"/>
      <w:r w:rsidRPr="007A0BB6">
        <w:rPr>
          <w:rStyle w:val="Siln"/>
          <w:rFonts w:eastAsiaTheme="majorEastAsia"/>
        </w:rPr>
        <w:t>bulk</w:t>
      </w:r>
      <w:proofErr w:type="spellEnd"/>
      <w:r w:rsidRPr="007A0BB6">
        <w:rPr>
          <w:rStyle w:val="Siln"/>
          <w:rFonts w:eastAsiaTheme="majorEastAsia"/>
        </w:rPr>
        <w:t xml:space="preserve"> upload).</w:t>
      </w:r>
    </w:p>
    <w:p w14:paraId="3A9F442D" w14:textId="0F76EDBA" w:rsidR="00D24F29" w:rsidRPr="007A0BB6" w:rsidRDefault="00D24F29" w:rsidP="00D24F29">
      <w:pPr>
        <w:pStyle w:val="Nzev"/>
        <w:rPr>
          <w:rStyle w:val="Siln"/>
          <w:rFonts w:eastAsiaTheme="majorEastAsia"/>
        </w:rPr>
      </w:pPr>
      <w:r w:rsidRPr="007A0BB6">
        <w:rPr>
          <w:rStyle w:val="Siln"/>
          <w:rFonts w:eastAsiaTheme="majorEastAsia"/>
        </w:rPr>
        <w:t>Vkládání dalších informací k dokumentům v digitální podobě, tzv. metadat.</w:t>
      </w:r>
    </w:p>
    <w:p w14:paraId="0B073C28" w14:textId="77777777" w:rsidR="00D24F29" w:rsidRPr="007A0BB6" w:rsidRDefault="00D24F29" w:rsidP="00D24F29">
      <w:pPr>
        <w:pStyle w:val="Nzev"/>
        <w:rPr>
          <w:rStyle w:val="Siln"/>
          <w:rFonts w:eastAsiaTheme="majorEastAsia"/>
        </w:rPr>
      </w:pPr>
      <w:r w:rsidRPr="007A0BB6">
        <w:rPr>
          <w:rStyle w:val="Siln"/>
          <w:rFonts w:eastAsiaTheme="majorEastAsia"/>
        </w:rPr>
        <w:lastRenderedPageBreak/>
        <w:t>Zaznamenání minimálních metadat DDP a složek (datum poslední změny, autor změny DDP a složky, typ, velikost).</w:t>
      </w:r>
    </w:p>
    <w:p w14:paraId="2F9B7AC9" w14:textId="77777777" w:rsidR="00D24F29" w:rsidRPr="007A0BB6" w:rsidRDefault="00D24F29" w:rsidP="00D24F29">
      <w:pPr>
        <w:pStyle w:val="Nzev"/>
        <w:rPr>
          <w:rStyle w:val="Siln"/>
          <w:rFonts w:eastAsiaTheme="majorEastAsia"/>
        </w:rPr>
      </w:pPr>
      <w:r w:rsidRPr="007A0BB6">
        <w:rPr>
          <w:rStyle w:val="Siln"/>
          <w:rFonts w:eastAsiaTheme="majorEastAsia"/>
        </w:rPr>
        <w:t>Sdílení jednotlivých či několika DDP a složek jednotlivým uživatelům a skupinám uživatelů.</w:t>
      </w:r>
    </w:p>
    <w:p w14:paraId="7AC249F5" w14:textId="77777777" w:rsidR="00D24F29" w:rsidRPr="007A0BB6" w:rsidRDefault="00D24F29" w:rsidP="00D24F29">
      <w:pPr>
        <w:pStyle w:val="Podnadpis"/>
      </w:pPr>
      <w:r w:rsidRPr="007A0BB6">
        <w:t>Revize DDP včetně správy verzí.</w:t>
      </w:r>
    </w:p>
    <w:p w14:paraId="0A9C2D26" w14:textId="608AB124" w:rsidR="00D24F29" w:rsidRPr="007A0BB6" w:rsidRDefault="00D24F29" w:rsidP="00A12E3D">
      <w:pPr>
        <w:pStyle w:val="Nzev"/>
        <w:numPr>
          <w:ilvl w:val="0"/>
          <w:numId w:val="4"/>
        </w:numPr>
        <w:rPr>
          <w:rStyle w:val="Siln"/>
          <w:rFonts w:eastAsiaTheme="majorEastAsia"/>
        </w:rPr>
      </w:pPr>
      <w:r w:rsidRPr="007A0BB6">
        <w:rPr>
          <w:rStyle w:val="Siln"/>
          <w:rFonts w:eastAsiaTheme="majorEastAsia"/>
        </w:rPr>
        <w:t>Tvorba nové verze dokumentu a její identifikace.</w:t>
      </w:r>
    </w:p>
    <w:p w14:paraId="247CC912" w14:textId="77777777" w:rsidR="00D24F29" w:rsidRPr="007A0BB6" w:rsidRDefault="00D24F29" w:rsidP="00D24F29">
      <w:pPr>
        <w:pStyle w:val="Nzev"/>
        <w:rPr>
          <w:rStyle w:val="Siln"/>
          <w:rFonts w:eastAsiaTheme="majorEastAsia"/>
        </w:rPr>
      </w:pPr>
      <w:r w:rsidRPr="007A0BB6">
        <w:rPr>
          <w:rStyle w:val="Siln"/>
          <w:rFonts w:eastAsiaTheme="majorEastAsia"/>
        </w:rPr>
        <w:t>Možnost spravovat verze DDP, vracet se k předchozím a aktivovat je jako nové verze.</w:t>
      </w:r>
    </w:p>
    <w:p w14:paraId="623A8F34" w14:textId="77777777" w:rsidR="00D24F29" w:rsidRPr="007A0BB6" w:rsidRDefault="00D24F29" w:rsidP="00D24F29">
      <w:pPr>
        <w:pStyle w:val="Nzev"/>
        <w:rPr>
          <w:rStyle w:val="Siln"/>
          <w:rFonts w:eastAsiaTheme="majorEastAsia"/>
        </w:rPr>
      </w:pPr>
      <w:r w:rsidRPr="007A0BB6">
        <w:rPr>
          <w:rStyle w:val="Siln"/>
          <w:rFonts w:eastAsiaTheme="majorEastAsia"/>
        </w:rPr>
        <w:t>Udržovat vazby na propojené dokumenty.</w:t>
      </w:r>
    </w:p>
    <w:p w14:paraId="7B94ABA8" w14:textId="43BA913D" w:rsidR="00D24F29" w:rsidRPr="007A0BB6" w:rsidRDefault="00D24F29" w:rsidP="00D24F29">
      <w:pPr>
        <w:pStyle w:val="Nzev"/>
        <w:rPr>
          <w:rStyle w:val="Siln"/>
          <w:rFonts w:eastAsiaTheme="majorEastAsia"/>
        </w:rPr>
      </w:pPr>
      <w:r w:rsidRPr="007A0BB6">
        <w:rPr>
          <w:rStyle w:val="Siln"/>
          <w:rFonts w:eastAsiaTheme="majorEastAsia"/>
        </w:rPr>
        <w:t>Revize DDP vnořených ve složkách (revize celé adresářové struktury).</w:t>
      </w:r>
    </w:p>
    <w:p w14:paraId="118A5035" w14:textId="77777777" w:rsidR="00D24F29" w:rsidRPr="007A0BB6" w:rsidRDefault="00D24F29" w:rsidP="00D24F29">
      <w:pPr>
        <w:pStyle w:val="Podnadpis"/>
      </w:pPr>
      <w:r w:rsidRPr="007A0BB6">
        <w:t>Stažení DDP a složek na úložiště mimo CDE.</w:t>
      </w:r>
    </w:p>
    <w:p w14:paraId="0233C49E" w14:textId="77777777" w:rsidR="00D24F29" w:rsidRPr="007A0BB6" w:rsidRDefault="00D24F29" w:rsidP="00A12E3D">
      <w:pPr>
        <w:pStyle w:val="Nzev"/>
        <w:numPr>
          <w:ilvl w:val="0"/>
          <w:numId w:val="9"/>
        </w:numPr>
      </w:pPr>
      <w:r w:rsidRPr="007A0BB6">
        <w:t>Uložení DDP a libovolné adresářové struktury mimo CDE.</w:t>
      </w:r>
    </w:p>
    <w:p w14:paraId="170AA031" w14:textId="77777777" w:rsidR="00D24F29" w:rsidRPr="007A0BB6" w:rsidRDefault="00D24F29" w:rsidP="00D24F29">
      <w:pPr>
        <w:pStyle w:val="Nzev"/>
        <w:rPr>
          <w:color w:val="000000" w:themeColor="text1"/>
        </w:rPr>
      </w:pPr>
      <w:r w:rsidRPr="007A0BB6">
        <w:t xml:space="preserve">Stažení DDP a složek na úložiště mimo CDE </w:t>
      </w:r>
      <w:r w:rsidRPr="007A0BB6">
        <w:rPr>
          <w:color w:val="000000" w:themeColor="text1"/>
        </w:rPr>
        <w:t>musí být zaznamenáno v auditním logu.</w:t>
      </w:r>
    </w:p>
    <w:p w14:paraId="0DB03386" w14:textId="77777777" w:rsidR="00D24F29" w:rsidRPr="007A0BB6" w:rsidRDefault="00D24F29" w:rsidP="00D24F29">
      <w:pPr>
        <w:pStyle w:val="Podnadpis"/>
      </w:pPr>
      <w:r w:rsidRPr="007A0BB6">
        <w:t xml:space="preserve">Zobrazení nejčastěji požívaných formátů pro: </w:t>
      </w:r>
    </w:p>
    <w:p w14:paraId="3BB55D3E" w14:textId="77777777" w:rsidR="00D24F29" w:rsidRPr="007A0BB6" w:rsidRDefault="00D24F29" w:rsidP="00A12E3D">
      <w:pPr>
        <w:pStyle w:val="Nzev"/>
        <w:numPr>
          <w:ilvl w:val="0"/>
          <w:numId w:val="8"/>
        </w:numPr>
      </w:pPr>
      <w:r w:rsidRPr="007A0BB6">
        <w:t>Textové dokumenty (.</w:t>
      </w:r>
      <w:proofErr w:type="spellStart"/>
      <w:r w:rsidRPr="007A0BB6">
        <w:t>pdf</w:t>
      </w:r>
      <w:proofErr w:type="spellEnd"/>
      <w:r w:rsidRPr="007A0BB6">
        <w:t>, .</w:t>
      </w:r>
      <w:proofErr w:type="spellStart"/>
      <w:r w:rsidRPr="007A0BB6">
        <w:t>txt</w:t>
      </w:r>
      <w:proofErr w:type="spellEnd"/>
      <w:r w:rsidRPr="007A0BB6">
        <w:t>).</w:t>
      </w:r>
    </w:p>
    <w:p w14:paraId="37C6EAE4" w14:textId="67629EDC" w:rsidR="00D24F29" w:rsidRPr="007A0BB6" w:rsidRDefault="00D24F29" w:rsidP="00D24F29">
      <w:pPr>
        <w:pStyle w:val="Nzev"/>
      </w:pPr>
      <w:r w:rsidRPr="007A0BB6">
        <w:t xml:space="preserve">Fotografie a jiné obrazové dokumenty </w:t>
      </w:r>
      <w:proofErr w:type="gramStart"/>
      <w:r w:rsidRPr="007A0BB6">
        <w:t>( .</w:t>
      </w:r>
      <w:proofErr w:type="spellStart"/>
      <w:proofErr w:type="gramEnd"/>
      <w:r w:rsidRPr="007A0BB6">
        <w:t>jpg</w:t>
      </w:r>
      <w:proofErr w:type="spellEnd"/>
      <w:r w:rsidRPr="007A0BB6">
        <w:t>, .</w:t>
      </w:r>
      <w:proofErr w:type="spellStart"/>
      <w:r w:rsidRPr="007A0BB6">
        <w:t>png</w:t>
      </w:r>
      <w:proofErr w:type="spellEnd"/>
      <w:r w:rsidRPr="007A0BB6">
        <w:t>).</w:t>
      </w:r>
    </w:p>
    <w:p w14:paraId="652DFEB9" w14:textId="689CCA74" w:rsidR="00D24F29" w:rsidRPr="007A0BB6" w:rsidRDefault="00D24F29" w:rsidP="00D24F29">
      <w:pPr>
        <w:pStyle w:val="Nzev"/>
      </w:pPr>
      <w:r w:rsidRPr="007A0BB6">
        <w:t>Digitální model stavby ve formátu IFC a umožnění manipulace s digitálním modelem stavby (dále viz kapitola „Práce s digitálním modelem stavby</w:t>
      </w:r>
      <w:r w:rsidR="00C50273">
        <w:t>“</w:t>
      </w:r>
      <w:r w:rsidRPr="007A0BB6">
        <w:t>).</w:t>
      </w:r>
    </w:p>
    <w:p w14:paraId="3091ED81" w14:textId="77777777" w:rsidR="00D24F29" w:rsidRPr="007A0BB6" w:rsidRDefault="00D24F29" w:rsidP="00D24F29">
      <w:pPr>
        <w:pStyle w:val="Podnadpis"/>
      </w:pPr>
      <w:r w:rsidRPr="007A0BB6">
        <w:t>Audity dokumentů (např. formou audit logů) a dohodnutých procesů.</w:t>
      </w:r>
    </w:p>
    <w:p w14:paraId="69512FB9" w14:textId="77777777" w:rsidR="00D24F29" w:rsidRPr="007A0BB6" w:rsidRDefault="00D24F29" w:rsidP="00D24F29">
      <w:pPr>
        <w:pStyle w:val="Podnadpis"/>
      </w:pPr>
      <w:r w:rsidRPr="007A0BB6">
        <w:t>Vyhledávání v datech, včetně full-textového vyhledávání.</w:t>
      </w:r>
    </w:p>
    <w:p w14:paraId="6AA0BF72" w14:textId="77777777" w:rsidR="00D24F29" w:rsidRPr="007A0BB6" w:rsidRDefault="00D24F29" w:rsidP="00D24F29">
      <w:pPr>
        <w:spacing w:line="252" w:lineRule="auto"/>
        <w:rPr>
          <w:rFonts w:ascii="Ubuntu" w:hAnsi="Ubuntu"/>
          <w:i/>
          <w:iCs/>
        </w:rPr>
      </w:pPr>
      <w:r w:rsidRPr="007A0BB6">
        <w:rPr>
          <w:rFonts w:ascii="Ubuntu" w:hAnsi="Ubuntu"/>
          <w:i/>
          <w:iCs/>
        </w:rPr>
        <w:t xml:space="preserve">Jednou z důležitých součástí CDE je možnost vyhledávat v dostupných dokumentech v digitální podobě a datech daného projektu. Jedná se o stěžejní </w:t>
      </w:r>
      <w:proofErr w:type="gramStart"/>
      <w:r w:rsidRPr="007A0BB6">
        <w:rPr>
          <w:rFonts w:ascii="Ubuntu" w:hAnsi="Ubuntu"/>
          <w:i/>
          <w:iCs/>
        </w:rPr>
        <w:t>funkcionalitu</w:t>
      </w:r>
      <w:proofErr w:type="gramEnd"/>
      <w:r w:rsidRPr="007A0BB6">
        <w:rPr>
          <w:rFonts w:ascii="Ubuntu" w:hAnsi="Ubuntu"/>
          <w:i/>
          <w:iCs/>
        </w:rPr>
        <w:t xml:space="preserve"> pomocí které lze efektivně pracovat v rámci daného CDE, které může obsahovat značné množství dat. </w:t>
      </w:r>
    </w:p>
    <w:p w14:paraId="33DD6031" w14:textId="77777777" w:rsidR="00D24F29" w:rsidRPr="007A0BB6" w:rsidRDefault="00D24F29" w:rsidP="00D24F29">
      <w:pPr>
        <w:spacing w:line="252" w:lineRule="auto"/>
        <w:rPr>
          <w:rFonts w:ascii="Ubuntu" w:hAnsi="Ubuntu"/>
          <w:i/>
          <w:iCs/>
        </w:rPr>
      </w:pPr>
    </w:p>
    <w:p w14:paraId="4EC0013B" w14:textId="77777777" w:rsidR="00D24F29" w:rsidRPr="007A0BB6" w:rsidRDefault="00D24F29" w:rsidP="00A12E3D">
      <w:pPr>
        <w:pStyle w:val="Nzev"/>
        <w:numPr>
          <w:ilvl w:val="0"/>
          <w:numId w:val="7"/>
        </w:numPr>
      </w:pPr>
      <w:r w:rsidRPr="007A0BB6">
        <w:t xml:space="preserve">Vyhledávací </w:t>
      </w:r>
      <w:proofErr w:type="gramStart"/>
      <w:r w:rsidRPr="007A0BB6">
        <w:t>mechanizmus</w:t>
      </w:r>
      <w:proofErr w:type="gramEnd"/>
      <w:r w:rsidRPr="007A0BB6">
        <w:t xml:space="preserve"> CDE musí umožňovat vyhledávání dle vybraných kritérií v tomto rozsahu:</w:t>
      </w:r>
    </w:p>
    <w:p w14:paraId="36FC0E93" w14:textId="77777777" w:rsidR="00D24F29" w:rsidRPr="007A0BB6" w:rsidRDefault="00D24F29" w:rsidP="00A12E3D">
      <w:pPr>
        <w:pStyle w:val="Odstavecseseznamem"/>
        <w:numPr>
          <w:ilvl w:val="0"/>
          <w:numId w:val="5"/>
        </w:numPr>
        <w:spacing w:after="250" w:line="267" w:lineRule="auto"/>
        <w:ind w:right="0"/>
        <w:rPr>
          <w:rFonts w:ascii="Ubuntu" w:hAnsi="Ubuntu"/>
          <w:color w:val="000000" w:themeColor="text1"/>
        </w:rPr>
      </w:pPr>
      <w:r w:rsidRPr="007A0BB6">
        <w:rPr>
          <w:rFonts w:ascii="Ubuntu" w:hAnsi="Ubuntu"/>
          <w:color w:val="000000" w:themeColor="text1"/>
        </w:rPr>
        <w:t>Vyhledávání podle připojených metadat k DDP (jedním z metadat je i název DDP).</w:t>
      </w:r>
    </w:p>
    <w:p w14:paraId="7EC7E495" w14:textId="77777777" w:rsidR="00D24F29" w:rsidRPr="007A0BB6" w:rsidRDefault="00D24F29" w:rsidP="00A12E3D">
      <w:pPr>
        <w:pStyle w:val="Odstavecseseznamem"/>
        <w:numPr>
          <w:ilvl w:val="0"/>
          <w:numId w:val="5"/>
        </w:numPr>
        <w:spacing w:after="250" w:line="267" w:lineRule="auto"/>
        <w:ind w:right="0"/>
        <w:rPr>
          <w:rFonts w:ascii="Ubuntu" w:hAnsi="Ubuntu"/>
          <w:color w:val="000000" w:themeColor="text1"/>
        </w:rPr>
      </w:pPr>
      <w:r w:rsidRPr="007A0BB6">
        <w:rPr>
          <w:rFonts w:ascii="Ubuntu" w:hAnsi="Ubuntu"/>
          <w:color w:val="000000" w:themeColor="text1"/>
        </w:rPr>
        <w:lastRenderedPageBreak/>
        <w:t>Vyhledávání v obsahu dokumentu. Jedná se o možnost vyhledávat uvnitř strojově čitelných DDP (MS Office dokumenty – .</w:t>
      </w:r>
      <w:proofErr w:type="spellStart"/>
      <w:r w:rsidRPr="007A0BB6">
        <w:rPr>
          <w:rFonts w:ascii="Ubuntu" w:hAnsi="Ubuntu"/>
          <w:color w:val="000000" w:themeColor="text1"/>
        </w:rPr>
        <w:t>docx</w:t>
      </w:r>
      <w:proofErr w:type="spellEnd"/>
      <w:r w:rsidRPr="007A0BB6">
        <w:rPr>
          <w:rFonts w:ascii="Ubuntu" w:hAnsi="Ubuntu"/>
          <w:color w:val="000000" w:themeColor="text1"/>
        </w:rPr>
        <w:t>, .</w:t>
      </w:r>
      <w:proofErr w:type="spellStart"/>
      <w:r w:rsidRPr="007A0BB6">
        <w:rPr>
          <w:rFonts w:ascii="Ubuntu" w:hAnsi="Ubuntu"/>
          <w:color w:val="000000" w:themeColor="text1"/>
        </w:rPr>
        <w:t>xlsx</w:t>
      </w:r>
      <w:proofErr w:type="spellEnd"/>
      <w:r w:rsidRPr="007A0BB6">
        <w:rPr>
          <w:rFonts w:ascii="Ubuntu" w:hAnsi="Ubuntu"/>
          <w:color w:val="000000" w:themeColor="text1"/>
        </w:rPr>
        <w:t>, .</w:t>
      </w:r>
      <w:proofErr w:type="spellStart"/>
      <w:r w:rsidRPr="007A0BB6">
        <w:rPr>
          <w:rFonts w:ascii="Ubuntu" w:hAnsi="Ubuntu"/>
          <w:color w:val="000000" w:themeColor="text1"/>
        </w:rPr>
        <w:t>pptx</w:t>
      </w:r>
      <w:proofErr w:type="spellEnd"/>
      <w:r w:rsidRPr="007A0BB6">
        <w:rPr>
          <w:rFonts w:ascii="Ubuntu" w:hAnsi="Ubuntu"/>
          <w:color w:val="000000" w:themeColor="text1"/>
        </w:rPr>
        <w:t>, strojově čitelné PDF, textové DDP, .</w:t>
      </w:r>
      <w:proofErr w:type="spellStart"/>
      <w:r w:rsidRPr="007A0BB6">
        <w:rPr>
          <w:rFonts w:ascii="Ubuntu" w:hAnsi="Ubuntu"/>
          <w:color w:val="000000" w:themeColor="text1"/>
        </w:rPr>
        <w:t>xml</w:t>
      </w:r>
      <w:proofErr w:type="spellEnd"/>
      <w:r w:rsidRPr="007A0BB6">
        <w:rPr>
          <w:rFonts w:ascii="Ubuntu" w:hAnsi="Ubuntu"/>
          <w:color w:val="000000" w:themeColor="text1"/>
        </w:rPr>
        <w:t>).</w:t>
      </w:r>
    </w:p>
    <w:p w14:paraId="55991765" w14:textId="77777777" w:rsidR="00D24F29" w:rsidRPr="007A0BB6" w:rsidRDefault="00D24F29" w:rsidP="00A12E3D">
      <w:pPr>
        <w:pStyle w:val="Odstavecseseznamem"/>
        <w:numPr>
          <w:ilvl w:val="0"/>
          <w:numId w:val="5"/>
        </w:numPr>
        <w:spacing w:after="250" w:line="267" w:lineRule="auto"/>
        <w:ind w:right="0"/>
        <w:rPr>
          <w:rFonts w:ascii="Ubuntu" w:hAnsi="Ubuntu"/>
          <w:color w:val="000000" w:themeColor="text1"/>
        </w:rPr>
      </w:pPr>
      <w:r w:rsidRPr="007A0BB6">
        <w:rPr>
          <w:rFonts w:ascii="Ubuntu" w:hAnsi="Ubuntu"/>
          <w:color w:val="000000" w:themeColor="text1"/>
        </w:rPr>
        <w:t>Možnost sestavit vyhledávací dotaz pomocí podrobnějších vyhledávacích kritérií (rozlišení velkých/malých písmen, hledání klíčových slov v přesné a frázové shodě, chybějící slova, data a času).</w:t>
      </w:r>
    </w:p>
    <w:p w14:paraId="6D2373DA" w14:textId="77777777" w:rsidR="00D24F29" w:rsidRPr="007A0BB6" w:rsidRDefault="00D24F29" w:rsidP="00A12E3D">
      <w:pPr>
        <w:pStyle w:val="Odstavecseseznamem"/>
        <w:numPr>
          <w:ilvl w:val="0"/>
          <w:numId w:val="5"/>
        </w:numPr>
        <w:spacing w:after="250" w:line="267" w:lineRule="auto"/>
        <w:ind w:right="0"/>
        <w:rPr>
          <w:rFonts w:ascii="Ubuntu" w:hAnsi="Ubuntu"/>
          <w:color w:val="000000" w:themeColor="text1"/>
        </w:rPr>
      </w:pPr>
      <w:r w:rsidRPr="007A0BB6">
        <w:rPr>
          <w:rFonts w:ascii="Ubuntu" w:hAnsi="Ubuntu"/>
          <w:color w:val="000000" w:themeColor="text1"/>
        </w:rPr>
        <w:t>Filtrování dle metadat (např. dle stavu dokumentu, autora dokumentu či revize apod.).</w:t>
      </w:r>
    </w:p>
    <w:p w14:paraId="04205D32" w14:textId="615AB4E2" w:rsidR="00D24F29" w:rsidRPr="007A0BB6" w:rsidRDefault="00D24F29" w:rsidP="00D24F29">
      <w:pPr>
        <w:pStyle w:val="Podnadpis"/>
      </w:pPr>
      <w:r w:rsidRPr="007A0BB6">
        <w:t xml:space="preserve">Podpora </w:t>
      </w:r>
      <w:proofErr w:type="spellStart"/>
      <w:r w:rsidRPr="007A0BB6">
        <w:t>workflow</w:t>
      </w:r>
      <w:proofErr w:type="spellEnd"/>
      <w:r w:rsidRPr="007A0BB6">
        <w:t xml:space="preserve"> – možnost tvorby WF (dále viz kapitola „</w:t>
      </w:r>
      <w:r w:rsidR="000B6F93" w:rsidRPr="000B6F93">
        <w:t>Funkční požadavky na procesy v CDE</w:t>
      </w:r>
      <w:r w:rsidRPr="007A0BB6">
        <w:t xml:space="preserve"> (</w:t>
      </w:r>
      <w:proofErr w:type="spellStart"/>
      <w:r w:rsidRPr="007A0BB6">
        <w:t>workflow</w:t>
      </w:r>
      <w:proofErr w:type="spellEnd"/>
      <w:r w:rsidRPr="007A0BB6">
        <w:t>)</w:t>
      </w:r>
      <w:r w:rsidR="00C50273">
        <w:t>“</w:t>
      </w:r>
      <w:r w:rsidRPr="007A0BB6">
        <w:t>).</w:t>
      </w:r>
    </w:p>
    <w:p w14:paraId="68A40953" w14:textId="77777777" w:rsidR="00D24F29" w:rsidRPr="007A0BB6" w:rsidRDefault="00D24F29" w:rsidP="00A12E3D">
      <w:pPr>
        <w:pStyle w:val="Nzev"/>
        <w:numPr>
          <w:ilvl w:val="0"/>
          <w:numId w:val="6"/>
        </w:numPr>
      </w:pPr>
      <w:r w:rsidRPr="007A0BB6">
        <w:t xml:space="preserve">Tvorba lineárního </w:t>
      </w:r>
      <w:proofErr w:type="spellStart"/>
      <w:r w:rsidRPr="007A0BB6">
        <w:t>workflow</w:t>
      </w:r>
      <w:proofErr w:type="spellEnd"/>
      <w:r w:rsidRPr="007A0BB6" w:rsidDel="0035006C">
        <w:t xml:space="preserve"> </w:t>
      </w:r>
      <w:r w:rsidRPr="007A0BB6">
        <w:t>splňující základní požadavky na jednotlivé fáze dokumentů dle ISO 19650-1.</w:t>
      </w:r>
    </w:p>
    <w:p w14:paraId="78069DE6" w14:textId="77777777" w:rsidR="00D24F29" w:rsidRPr="007A0BB6" w:rsidRDefault="00D24F29" w:rsidP="00D24F29">
      <w:pPr>
        <w:pStyle w:val="Nzev"/>
      </w:pPr>
      <w:r w:rsidRPr="007A0BB6">
        <w:t xml:space="preserve">Tvorba nelineárního </w:t>
      </w:r>
      <w:proofErr w:type="spellStart"/>
      <w:r w:rsidRPr="007A0BB6">
        <w:t>workflow</w:t>
      </w:r>
      <w:proofErr w:type="spellEnd"/>
      <w:r w:rsidRPr="007A0BB6">
        <w:t>, které umožňuje větvení, paralelní zpracování, případně skoky mezi fázemi.</w:t>
      </w:r>
    </w:p>
    <w:p w14:paraId="30E47E36" w14:textId="77777777" w:rsidR="00D24F29" w:rsidRPr="007A0BB6" w:rsidRDefault="00D24F29" w:rsidP="00D24F29">
      <w:pPr>
        <w:pStyle w:val="Nzev"/>
      </w:pPr>
      <w:r w:rsidRPr="007A0BB6">
        <w:t xml:space="preserve">Notifikace uživatelům při změně stavu dokumentu ve </w:t>
      </w:r>
      <w:proofErr w:type="spellStart"/>
      <w:r w:rsidRPr="007A0BB6">
        <w:t>workflow</w:t>
      </w:r>
      <w:proofErr w:type="spellEnd"/>
      <w:r w:rsidRPr="007A0BB6">
        <w:t>.</w:t>
      </w:r>
    </w:p>
    <w:p w14:paraId="48CAA89F" w14:textId="1C79E993" w:rsidR="00D24F29" w:rsidRPr="007A0BB6" w:rsidRDefault="00D24F29" w:rsidP="00D24F29">
      <w:pPr>
        <w:pStyle w:val="Podnadpis"/>
      </w:pPr>
      <w:r w:rsidRPr="007A0BB6">
        <w:t xml:space="preserve">Nastavitelné notifikace a upozornění uživatelů (na dokumenty, fáze </w:t>
      </w:r>
      <w:proofErr w:type="spellStart"/>
      <w:r w:rsidRPr="007A0BB6">
        <w:t>workflow</w:t>
      </w:r>
      <w:proofErr w:type="spellEnd"/>
      <w:r w:rsidRPr="007A0BB6">
        <w:t xml:space="preserve"> apod.)</w:t>
      </w:r>
      <w:r w:rsidR="00505D32" w:rsidRPr="007A0BB6">
        <w:t xml:space="preserve"> včetně dědění </w:t>
      </w:r>
      <w:r w:rsidR="0041269C" w:rsidRPr="007A0BB6">
        <w:t>nastavení notifikace na podsložky.</w:t>
      </w:r>
    </w:p>
    <w:p w14:paraId="21B3AEC9" w14:textId="77777777" w:rsidR="00D24F29" w:rsidRPr="007A0BB6" w:rsidRDefault="00D24F29" w:rsidP="00D24F29">
      <w:pPr>
        <w:pStyle w:val="Podnadpis"/>
      </w:pPr>
      <w:r w:rsidRPr="007A0BB6">
        <w:t>Vytváření sestav nad daty uloženými v CDE (v minimální rozsahu: DDP, procesy, úkoly).</w:t>
      </w:r>
    </w:p>
    <w:p w14:paraId="05451264" w14:textId="77777777" w:rsidR="00D24F29" w:rsidRPr="007A0BB6" w:rsidRDefault="00D24F29" w:rsidP="00D24F29">
      <w:pPr>
        <w:pStyle w:val="Podnadpis"/>
      </w:pPr>
      <w:r w:rsidRPr="007A0BB6">
        <w:t>Nastavitelné skupiny uživatelů.</w:t>
      </w:r>
    </w:p>
    <w:p w14:paraId="45DF30BD" w14:textId="77777777" w:rsidR="00D24F29" w:rsidRPr="007A0BB6" w:rsidRDefault="00D24F29" w:rsidP="00D24F29">
      <w:pPr>
        <w:pStyle w:val="Odstavecseseznamem"/>
        <w:ind w:left="426" w:firstLine="0"/>
        <w:rPr>
          <w:rFonts w:ascii="Ubuntu" w:hAnsi="Ubuntu"/>
        </w:rPr>
      </w:pPr>
    </w:p>
    <w:p w14:paraId="1E5D9529" w14:textId="77777777" w:rsidR="00D24F29" w:rsidRPr="007A0BB6" w:rsidRDefault="00D24F29" w:rsidP="00D24F29">
      <w:pPr>
        <w:pStyle w:val="Podnadpis"/>
      </w:pPr>
      <w:r w:rsidRPr="007A0BB6">
        <w:t>Zadávání úkolů a asociace DDP k těmto úkolům.</w:t>
      </w:r>
    </w:p>
    <w:p w14:paraId="072FF8D9" w14:textId="77777777" w:rsidR="00D24F29" w:rsidRPr="007A0BB6" w:rsidRDefault="00D24F29" w:rsidP="00D24F29">
      <w:pPr>
        <w:pStyle w:val="Odstavecseseznamem"/>
        <w:ind w:left="426" w:firstLine="0"/>
        <w:rPr>
          <w:rFonts w:ascii="Ubuntu" w:hAnsi="Ubuntu"/>
        </w:rPr>
      </w:pPr>
    </w:p>
    <w:p w14:paraId="4A8E963B" w14:textId="77777777" w:rsidR="00D24F29" w:rsidRPr="007A0BB6" w:rsidRDefault="00D24F29" w:rsidP="00A12E3D">
      <w:pPr>
        <w:pStyle w:val="Podnadpis"/>
      </w:pPr>
      <w:r w:rsidRPr="007A0BB6">
        <w:t>Porovnání stejných dokumentů v digitální podobně s jejich předchozími verzemi (.</w:t>
      </w:r>
      <w:proofErr w:type="spellStart"/>
      <w:r w:rsidRPr="007A0BB6">
        <w:t>pdf</w:t>
      </w:r>
      <w:proofErr w:type="spellEnd"/>
      <w:r w:rsidRPr="007A0BB6">
        <w:t>, .</w:t>
      </w:r>
      <w:proofErr w:type="spellStart"/>
      <w:r w:rsidRPr="007A0BB6">
        <w:t>docx</w:t>
      </w:r>
      <w:proofErr w:type="spellEnd"/>
      <w:r w:rsidRPr="007A0BB6">
        <w:t>, .</w:t>
      </w:r>
      <w:proofErr w:type="spellStart"/>
      <w:r w:rsidRPr="007A0BB6">
        <w:t>xlsx</w:t>
      </w:r>
      <w:proofErr w:type="spellEnd"/>
      <w:r w:rsidRPr="007A0BB6">
        <w:t>).</w:t>
      </w:r>
    </w:p>
    <w:p w14:paraId="5B262109" w14:textId="77777777" w:rsidR="00D24F29" w:rsidRPr="007A0BB6" w:rsidRDefault="00D24F29" w:rsidP="00A12E3D">
      <w:pPr>
        <w:pStyle w:val="Podnadpis"/>
      </w:pPr>
      <w:r w:rsidRPr="007A0BB6">
        <w:t xml:space="preserve">Vypořádání připomínek formou tiketů (např. formou úkolů, spuštění jiného </w:t>
      </w:r>
      <w:proofErr w:type="spellStart"/>
      <w:r w:rsidRPr="007A0BB6">
        <w:t>workflow</w:t>
      </w:r>
      <w:proofErr w:type="spellEnd"/>
      <w:r w:rsidRPr="007A0BB6">
        <w:t>, nebo založení formuláře) nad DDP ve formátu .</w:t>
      </w:r>
      <w:proofErr w:type="spellStart"/>
      <w:r w:rsidRPr="007A0BB6">
        <w:t>pdf</w:t>
      </w:r>
      <w:proofErr w:type="spellEnd"/>
      <w:r w:rsidRPr="007A0BB6">
        <w:t>.</w:t>
      </w:r>
    </w:p>
    <w:p w14:paraId="60CE3AAC" w14:textId="77777777" w:rsidR="00D24F29" w:rsidRPr="007A0BB6" w:rsidRDefault="00D24F29" w:rsidP="00A12E3D">
      <w:pPr>
        <w:pStyle w:val="Podnadpis"/>
      </w:pPr>
      <w:r w:rsidRPr="007A0BB6">
        <w:t>Tvorba sestav nad metadaty DDP.</w:t>
      </w:r>
    </w:p>
    <w:p w14:paraId="62ADC19B" w14:textId="77777777" w:rsidR="00D24F29" w:rsidRPr="007A0BB6" w:rsidRDefault="00D24F29" w:rsidP="00A12E3D">
      <w:pPr>
        <w:pStyle w:val="Podnadpis"/>
      </w:pPr>
      <w:r w:rsidRPr="007A0BB6">
        <w:t>Vypořádání připomínek formou tiketů nad DDP ve formátu .</w:t>
      </w:r>
      <w:proofErr w:type="spellStart"/>
      <w:r w:rsidRPr="007A0BB6">
        <w:t>ifc</w:t>
      </w:r>
      <w:proofErr w:type="spellEnd"/>
      <w:r w:rsidRPr="007A0BB6">
        <w:t>.</w:t>
      </w:r>
    </w:p>
    <w:p w14:paraId="3EE95171" w14:textId="77777777" w:rsidR="00D24F29" w:rsidRPr="007A0BB6" w:rsidRDefault="00D24F29" w:rsidP="00A12E3D">
      <w:pPr>
        <w:pStyle w:val="Podnadpis"/>
      </w:pPr>
      <w:r w:rsidRPr="007A0BB6">
        <w:lastRenderedPageBreak/>
        <w:t>Práce se DDP určenými pro rozpočty.</w:t>
      </w:r>
    </w:p>
    <w:p w14:paraId="17E638BD" w14:textId="4D75459F" w:rsidR="00D24F29" w:rsidRPr="007A0BB6" w:rsidRDefault="00D24F29" w:rsidP="00A12E3D">
      <w:pPr>
        <w:pStyle w:val="Nzev"/>
        <w:numPr>
          <w:ilvl w:val="0"/>
          <w:numId w:val="18"/>
        </w:numPr>
      </w:pPr>
      <w:r w:rsidRPr="007A0BB6">
        <w:t xml:space="preserve">Zobrazení rozpočtů ve formátu </w:t>
      </w:r>
      <w:proofErr w:type="spellStart"/>
      <w:r w:rsidRPr="007A0BB6">
        <w:t>xml</w:t>
      </w:r>
      <w:proofErr w:type="spellEnd"/>
      <w:r w:rsidRPr="007A0BB6">
        <w:t>.</w:t>
      </w:r>
    </w:p>
    <w:p w14:paraId="761B7895" w14:textId="77777777" w:rsidR="00D24F29" w:rsidRPr="007A0BB6" w:rsidRDefault="00D24F29" w:rsidP="00D24F29">
      <w:pPr>
        <w:pStyle w:val="Nzev"/>
      </w:pPr>
      <w:r w:rsidRPr="007A0BB6">
        <w:t>Porovnání rozpočtů.</w:t>
      </w:r>
    </w:p>
    <w:p w14:paraId="16EDE8BD" w14:textId="26FCCD97" w:rsidR="00D24F29" w:rsidRPr="007A0BB6" w:rsidRDefault="00D24F29" w:rsidP="00D24F29">
      <w:pPr>
        <w:pStyle w:val="Nzev"/>
      </w:pPr>
      <w:r w:rsidRPr="007A0BB6">
        <w:t xml:space="preserve">Přenos časových údajů ve formátu </w:t>
      </w:r>
      <w:proofErr w:type="spellStart"/>
      <w:r w:rsidRPr="007A0BB6">
        <w:t>xml</w:t>
      </w:r>
      <w:proofErr w:type="spellEnd"/>
      <w:r w:rsidRPr="007A0BB6">
        <w:t>.</w:t>
      </w:r>
    </w:p>
    <w:p w14:paraId="400650D5" w14:textId="77777777" w:rsidR="00D24F29" w:rsidRPr="007A0BB6" w:rsidRDefault="00D24F29" w:rsidP="00D24F29">
      <w:pPr>
        <w:pStyle w:val="Nzev"/>
      </w:pPr>
      <w:r w:rsidRPr="007A0BB6">
        <w:t>Přenos zjišťovacích protokolů – čtení.</w:t>
      </w:r>
    </w:p>
    <w:p w14:paraId="4D57E1BB" w14:textId="77777777" w:rsidR="00D24F29" w:rsidRPr="007A0BB6" w:rsidRDefault="00D24F29" w:rsidP="00D24F29">
      <w:pPr>
        <w:pStyle w:val="Nzev"/>
      </w:pPr>
      <w:r w:rsidRPr="007A0BB6">
        <w:t>Přenos změn během výstavby – čtení.</w:t>
      </w:r>
    </w:p>
    <w:p w14:paraId="3F7BA16B" w14:textId="77777777" w:rsidR="00D24F29" w:rsidRPr="007A0BB6" w:rsidRDefault="00D24F29" w:rsidP="00D24F29">
      <w:pPr>
        <w:pStyle w:val="Nzev"/>
      </w:pPr>
      <w:r w:rsidRPr="007A0BB6">
        <w:t xml:space="preserve">Přenos údajů o měření položek podle aktuální metodiky </w:t>
      </w:r>
      <w:proofErr w:type="gramStart"/>
      <w:r w:rsidRPr="007A0BB6">
        <w:t>měření - čtení</w:t>
      </w:r>
      <w:proofErr w:type="gramEnd"/>
      <w:r w:rsidRPr="007A0BB6">
        <w:t>.</w:t>
      </w:r>
    </w:p>
    <w:p w14:paraId="04EC6196" w14:textId="77777777" w:rsidR="00D24F29" w:rsidRPr="007A0BB6" w:rsidRDefault="00D24F29" w:rsidP="00A12E3D">
      <w:pPr>
        <w:pStyle w:val="Podnadpis"/>
      </w:pPr>
      <w:r w:rsidRPr="007A0BB6">
        <w:t>Vyhledávání v datech, včetně full-textového vyhledávání.</w:t>
      </w:r>
    </w:p>
    <w:p w14:paraId="7B68778D" w14:textId="77777777" w:rsidR="00D24F29" w:rsidRPr="007A0BB6" w:rsidRDefault="00D24F29" w:rsidP="00A12E3D">
      <w:pPr>
        <w:pStyle w:val="Nzev"/>
        <w:numPr>
          <w:ilvl w:val="0"/>
          <w:numId w:val="10"/>
        </w:numPr>
      </w:pPr>
      <w:r w:rsidRPr="007A0BB6">
        <w:t>Nastavení oblasti vyhledávání přes výběr umístění složek.</w:t>
      </w:r>
    </w:p>
    <w:p w14:paraId="71BF6809" w14:textId="77777777" w:rsidR="00D24F29" w:rsidRPr="007A0BB6" w:rsidRDefault="00D24F29" w:rsidP="00D24F29">
      <w:pPr>
        <w:pStyle w:val="Nzev"/>
      </w:pPr>
      <w:r w:rsidRPr="007A0BB6">
        <w:t>Možnost hledat i ve všech revizích dokumentů.</w:t>
      </w:r>
    </w:p>
    <w:p w14:paraId="57071F5F" w14:textId="77777777" w:rsidR="00D24F29" w:rsidRPr="007A0BB6" w:rsidRDefault="00D24F29" w:rsidP="00A12E3D">
      <w:pPr>
        <w:pStyle w:val="Podnadpis"/>
      </w:pPr>
      <w:r w:rsidRPr="007A0BB6">
        <w:t>Vytváření sestav dokumentů.</w:t>
      </w:r>
    </w:p>
    <w:p w14:paraId="474B7453" w14:textId="77777777" w:rsidR="00D24F29" w:rsidRPr="007A0BB6" w:rsidRDefault="00D24F29" w:rsidP="00A12E3D">
      <w:pPr>
        <w:pStyle w:val="Nzev"/>
        <w:numPr>
          <w:ilvl w:val="0"/>
          <w:numId w:val="11"/>
        </w:numPr>
      </w:pPr>
      <w:r w:rsidRPr="007A0BB6">
        <w:t>Vytvoření sestavy DDP a složek a její distribuce (prostřednictvím emailu, zpřístupnění vybraným uživatelům, skupině uživatelů).</w:t>
      </w:r>
    </w:p>
    <w:p w14:paraId="57898D22" w14:textId="4B67D1C0" w:rsidR="0061695A" w:rsidRDefault="0061695A" w:rsidP="0061695A">
      <w:pPr>
        <w:pStyle w:val="Podnadpis"/>
      </w:pPr>
      <w:r w:rsidRPr="007A0BB6">
        <w:t xml:space="preserve">Práce se DDP určenými pro harmonogramy (ve formátu </w:t>
      </w:r>
      <w:proofErr w:type="spellStart"/>
      <w:r w:rsidRPr="007A0BB6">
        <w:t>xml</w:t>
      </w:r>
      <w:proofErr w:type="spellEnd"/>
      <w:r w:rsidRPr="007A0BB6">
        <w:t>).</w:t>
      </w:r>
    </w:p>
    <w:p w14:paraId="52F84531" w14:textId="77777777" w:rsidR="0061695A" w:rsidRDefault="0061695A" w:rsidP="0061695A">
      <w:pPr>
        <w:pStyle w:val="Nzev"/>
        <w:numPr>
          <w:ilvl w:val="0"/>
          <w:numId w:val="46"/>
        </w:numPr>
      </w:pPr>
      <w:r>
        <w:t>Zobrazování harmonogramu.</w:t>
      </w:r>
    </w:p>
    <w:p w14:paraId="19833B99" w14:textId="77777777" w:rsidR="0061695A" w:rsidRPr="007A0BB6" w:rsidRDefault="0061695A" w:rsidP="0061695A">
      <w:pPr>
        <w:pStyle w:val="Nzev"/>
        <w:numPr>
          <w:ilvl w:val="0"/>
          <w:numId w:val="4"/>
        </w:numPr>
      </w:pPr>
      <w:r>
        <w:t>Zobrazování finančních údajů v kontextu harmonogramu (časových údajů).</w:t>
      </w:r>
    </w:p>
    <w:p w14:paraId="70200F2D" w14:textId="77777777" w:rsidR="00D24F29" w:rsidRPr="007A0BB6" w:rsidRDefault="00D24F29" w:rsidP="00A12E3D">
      <w:pPr>
        <w:pStyle w:val="Podnadpis"/>
      </w:pPr>
      <w:r w:rsidRPr="007A0BB6">
        <w:t>Možnost přímé komunikace (např. diskuse a fóra).</w:t>
      </w:r>
    </w:p>
    <w:p w14:paraId="18F3135B" w14:textId="77777777" w:rsidR="00D24F29" w:rsidRPr="007A0BB6" w:rsidRDefault="00D24F29" w:rsidP="00A12E3D">
      <w:pPr>
        <w:pStyle w:val="Podnadpis"/>
      </w:pPr>
      <w:r w:rsidRPr="007A0BB6">
        <w:t xml:space="preserve">Součástí notifikace a upozornění uživatelů (na dokumenty, fáze </w:t>
      </w:r>
      <w:proofErr w:type="spellStart"/>
      <w:r w:rsidRPr="007A0BB6">
        <w:t>workflow</w:t>
      </w:r>
      <w:proofErr w:type="spellEnd"/>
      <w:r w:rsidRPr="007A0BB6">
        <w:t xml:space="preserve"> apod.) je odkaz přímo k řešenému úkolu.</w:t>
      </w:r>
    </w:p>
    <w:p w14:paraId="623923BE" w14:textId="3258E647" w:rsidR="0042512D" w:rsidRPr="007A0BB6" w:rsidRDefault="0042512D" w:rsidP="0042512D">
      <w:pPr>
        <w:pStyle w:val="Podnadpis"/>
      </w:pPr>
      <w:r w:rsidRPr="007A0BB6">
        <w:t xml:space="preserve">Generování souhrnných reportů obsahujících přehled uživatelů, jejich přístupových práv, </w:t>
      </w:r>
      <w:proofErr w:type="spellStart"/>
      <w:r w:rsidRPr="007A0BB6">
        <w:t>workflow</w:t>
      </w:r>
      <w:proofErr w:type="spellEnd"/>
      <w:r w:rsidRPr="007A0BB6">
        <w:t xml:space="preserve"> a stavu </w:t>
      </w:r>
      <w:proofErr w:type="spellStart"/>
      <w:r w:rsidRPr="007A0BB6">
        <w:t>workflow</w:t>
      </w:r>
      <w:proofErr w:type="spellEnd"/>
      <w:r w:rsidRPr="007A0BB6">
        <w:t xml:space="preserve"> včetně asociovaných DDP.</w:t>
      </w:r>
    </w:p>
    <w:p w14:paraId="331C5D6E" w14:textId="77777777" w:rsidR="0042512D" w:rsidRPr="007A0BB6" w:rsidRDefault="0042512D" w:rsidP="0042512D">
      <w:pPr>
        <w:pStyle w:val="Zkladntext"/>
        <w:rPr>
          <w:rFonts w:ascii="Ubuntu" w:hAnsi="Ubuntu"/>
        </w:rPr>
      </w:pPr>
    </w:p>
    <w:p w14:paraId="653CB929" w14:textId="77777777" w:rsidR="00157262" w:rsidRPr="007A0BB6" w:rsidRDefault="00157262" w:rsidP="00157262">
      <w:pPr>
        <w:pStyle w:val="Zkladntext"/>
        <w:rPr>
          <w:rFonts w:ascii="Ubuntu" w:hAnsi="Ubuntu"/>
        </w:rPr>
      </w:pPr>
    </w:p>
    <w:p w14:paraId="10BF0D3F" w14:textId="77777777" w:rsidR="00D24F29" w:rsidRPr="007A0BB6" w:rsidRDefault="00D24F29" w:rsidP="00D24F29">
      <w:pPr>
        <w:pStyle w:val="Nadpis3"/>
        <w:rPr>
          <w:rFonts w:ascii="Ubuntu" w:hAnsi="Ubuntu"/>
        </w:rPr>
      </w:pPr>
      <w:bookmarkStart w:id="9" w:name="_Toc86751335"/>
      <w:bookmarkStart w:id="10" w:name="_Toc115082776"/>
      <w:r w:rsidRPr="007A0BB6">
        <w:rPr>
          <w:rFonts w:ascii="Ubuntu" w:hAnsi="Ubuntu"/>
        </w:rPr>
        <w:t>Práce s digitálním modelem stavby</w:t>
      </w:r>
      <w:bookmarkEnd w:id="9"/>
      <w:bookmarkEnd w:id="10"/>
    </w:p>
    <w:p w14:paraId="0C6BF0C6" w14:textId="47E1C6F0" w:rsidR="00D24F29" w:rsidRPr="007A0BB6" w:rsidRDefault="00D24F29" w:rsidP="00D24F29">
      <w:pPr>
        <w:spacing w:line="252" w:lineRule="auto"/>
        <w:rPr>
          <w:rFonts w:ascii="Ubuntu" w:hAnsi="Ubuntu"/>
          <w:i/>
          <w:iCs/>
        </w:rPr>
      </w:pPr>
      <w:r w:rsidRPr="007A0BB6">
        <w:rPr>
          <w:rFonts w:ascii="Ubuntu" w:hAnsi="Ubuntu"/>
          <w:i/>
          <w:iCs/>
        </w:rPr>
        <w:t xml:space="preserve">V rámci CDE je nezbytné umožnit přímou interakci s digitálními modely stavby, které na sebe váží další informace. Propojení jednotlivých datových objektů uvnitř digitálních modelů staveb s dalšími informacemi uloženými v prostředí CDE </w:t>
      </w:r>
      <w:proofErr w:type="gramStart"/>
      <w:r w:rsidRPr="007A0BB6">
        <w:rPr>
          <w:rFonts w:ascii="Ubuntu" w:hAnsi="Ubuntu"/>
          <w:i/>
          <w:iCs/>
        </w:rPr>
        <w:t>tvoří</w:t>
      </w:r>
      <w:proofErr w:type="gramEnd"/>
      <w:r w:rsidRPr="007A0BB6">
        <w:rPr>
          <w:rFonts w:ascii="Ubuntu" w:hAnsi="Ubuntu"/>
          <w:i/>
          <w:iCs/>
        </w:rPr>
        <w:t xml:space="preserve"> jednu ze základních přínosů využití CDE.</w:t>
      </w:r>
    </w:p>
    <w:p w14:paraId="240088F7" w14:textId="678E023A" w:rsidR="00D24F29" w:rsidRPr="007A0BB6" w:rsidRDefault="00D24F29" w:rsidP="00D24F29">
      <w:pPr>
        <w:pStyle w:val="Nadpis4"/>
        <w:rPr>
          <w:rFonts w:ascii="Ubuntu" w:hAnsi="Ubuntu"/>
          <w:i w:val="0"/>
          <w:iCs w:val="0"/>
        </w:rPr>
      </w:pPr>
      <w:bookmarkStart w:id="11" w:name="_Toc115082777"/>
      <w:r w:rsidRPr="007A0BB6">
        <w:rPr>
          <w:rFonts w:ascii="Ubuntu" w:hAnsi="Ubuntu"/>
          <w:i w:val="0"/>
          <w:iCs w:val="0"/>
        </w:rPr>
        <w:lastRenderedPageBreak/>
        <w:t>Minimální</w:t>
      </w:r>
      <w:r w:rsidR="00F0224D" w:rsidRPr="007A0BB6">
        <w:rPr>
          <w:rFonts w:ascii="Ubuntu" w:hAnsi="Ubuntu"/>
          <w:i w:val="0"/>
          <w:iCs w:val="0"/>
        </w:rPr>
        <w:t xml:space="preserve"> požadavky na CDE</w:t>
      </w:r>
      <w:bookmarkEnd w:id="11"/>
    </w:p>
    <w:p w14:paraId="43932593" w14:textId="77777777" w:rsidR="00D24F29" w:rsidRPr="007A0BB6" w:rsidRDefault="00D24F29" w:rsidP="00A12E3D">
      <w:pPr>
        <w:pStyle w:val="Podnadpis"/>
        <w:numPr>
          <w:ilvl w:val="0"/>
          <w:numId w:val="19"/>
        </w:numPr>
        <w:rPr>
          <w:color w:val="000000" w:themeColor="text1"/>
        </w:rPr>
      </w:pPr>
      <w:r w:rsidRPr="007A0BB6">
        <w:t xml:space="preserve">Podpora práce s náhledem digitálního modelu stavby ve formátu </w:t>
      </w:r>
      <w:proofErr w:type="spellStart"/>
      <w:r w:rsidRPr="007A0BB6">
        <w:t>ifc</w:t>
      </w:r>
      <w:proofErr w:type="spellEnd"/>
      <w:r w:rsidRPr="007A0BB6">
        <w:t>.</w:t>
      </w:r>
    </w:p>
    <w:p w14:paraId="7F155AEE" w14:textId="77777777" w:rsidR="00D24F29" w:rsidRPr="007A0BB6" w:rsidRDefault="00D24F29" w:rsidP="00A12E3D">
      <w:pPr>
        <w:pStyle w:val="Podnadpis"/>
        <w:numPr>
          <w:ilvl w:val="0"/>
          <w:numId w:val="19"/>
        </w:numPr>
        <w:rPr>
          <w:color w:val="000000" w:themeColor="text1"/>
        </w:rPr>
      </w:pPr>
      <w:r w:rsidRPr="007A0BB6">
        <w:t>Zobrazení negrafických informací digitálního modelu stavby (např. názvy elementů a datových objektů a jejich vlastností).</w:t>
      </w:r>
    </w:p>
    <w:p w14:paraId="714E5731" w14:textId="77777777" w:rsidR="00D24F29" w:rsidRPr="007A0BB6" w:rsidRDefault="00D24F29" w:rsidP="00A12E3D">
      <w:pPr>
        <w:pStyle w:val="Podnadpis"/>
        <w:numPr>
          <w:ilvl w:val="0"/>
          <w:numId w:val="19"/>
        </w:numPr>
        <w:rPr>
          <w:color w:val="000000" w:themeColor="text1"/>
        </w:rPr>
      </w:pPr>
      <w:r w:rsidRPr="007A0BB6">
        <w:t>Zobrazení/skrytí jednotlivých elementů a datových objektů digitálního modelu stavby.</w:t>
      </w:r>
    </w:p>
    <w:p w14:paraId="6573E105" w14:textId="77777777" w:rsidR="00D24F29" w:rsidRPr="007A0BB6" w:rsidRDefault="00D24F29" w:rsidP="00A12E3D">
      <w:pPr>
        <w:pStyle w:val="Podnadpis"/>
        <w:numPr>
          <w:ilvl w:val="0"/>
          <w:numId w:val="19"/>
        </w:numPr>
        <w:rPr>
          <w:color w:val="000000" w:themeColor="text1"/>
        </w:rPr>
      </w:pPr>
      <w:r w:rsidRPr="007A0BB6">
        <w:t>Měření v digitálním modelu stavby včetně souřadnic.</w:t>
      </w:r>
    </w:p>
    <w:p w14:paraId="5FE58128" w14:textId="77777777" w:rsidR="00D24F29" w:rsidRPr="007A0BB6" w:rsidRDefault="00D24F29" w:rsidP="00F94C53">
      <w:pPr>
        <w:pStyle w:val="Podnadpis"/>
        <w:numPr>
          <w:ilvl w:val="0"/>
          <w:numId w:val="19"/>
        </w:numPr>
        <w:rPr>
          <w:color w:val="000000" w:themeColor="text1"/>
        </w:rPr>
      </w:pPr>
      <w:r w:rsidRPr="007A0BB6">
        <w:t>Provádět řezy digitálními modely staveb.</w:t>
      </w:r>
    </w:p>
    <w:p w14:paraId="0298C6C2" w14:textId="77777777" w:rsidR="00D24F29" w:rsidRPr="007A0BB6" w:rsidRDefault="00D24F29" w:rsidP="00F94C53">
      <w:pPr>
        <w:pStyle w:val="Podnadpis"/>
        <w:numPr>
          <w:ilvl w:val="0"/>
          <w:numId w:val="19"/>
        </w:numPr>
        <w:rPr>
          <w:color w:val="000000" w:themeColor="text1"/>
        </w:rPr>
      </w:pPr>
      <w:r w:rsidRPr="007A0BB6">
        <w:t>Vyhledávání elementů a datových objektů v digitálním modelu stavby podle vlastností.</w:t>
      </w:r>
    </w:p>
    <w:p w14:paraId="3A0DB12E" w14:textId="77777777" w:rsidR="00D24F29" w:rsidRPr="007A0BB6" w:rsidRDefault="00D24F29" w:rsidP="00F94C53">
      <w:pPr>
        <w:pStyle w:val="Podnadpis"/>
        <w:numPr>
          <w:ilvl w:val="0"/>
          <w:numId w:val="19"/>
        </w:numPr>
        <w:rPr>
          <w:color w:val="000000" w:themeColor="text1"/>
        </w:rPr>
      </w:pPr>
      <w:r w:rsidRPr="007A0BB6">
        <w:t>Nastavení průhlednosti elementů a datových objektů digitálního modelu stavby.</w:t>
      </w:r>
    </w:p>
    <w:p w14:paraId="788F4028" w14:textId="77777777" w:rsidR="00D24F29" w:rsidRPr="007A0BB6" w:rsidRDefault="00D24F29" w:rsidP="00D24F29">
      <w:pPr>
        <w:pStyle w:val="Odstavecseseznamem"/>
        <w:spacing w:line="252" w:lineRule="auto"/>
        <w:ind w:left="2160" w:firstLine="0"/>
        <w:rPr>
          <w:rFonts w:ascii="Ubuntu" w:hAnsi="Ubuntu"/>
          <w:color w:val="000000" w:themeColor="text1"/>
        </w:rPr>
      </w:pPr>
    </w:p>
    <w:p w14:paraId="2A9D40AF" w14:textId="77777777" w:rsidR="00D24F29" w:rsidRPr="007A0BB6" w:rsidRDefault="00D24F29" w:rsidP="00D24F29">
      <w:pPr>
        <w:pStyle w:val="Nadpis3"/>
        <w:rPr>
          <w:rFonts w:ascii="Ubuntu" w:hAnsi="Ubuntu"/>
        </w:rPr>
      </w:pPr>
      <w:bookmarkStart w:id="12" w:name="_Toc86751336"/>
      <w:bookmarkStart w:id="13" w:name="_Toc115082778"/>
      <w:r w:rsidRPr="007A0BB6">
        <w:rPr>
          <w:rFonts w:ascii="Ubuntu" w:hAnsi="Ubuntu"/>
        </w:rPr>
        <w:t>Vazby mezi dokumenty v digitální podobě</w:t>
      </w:r>
      <w:bookmarkEnd w:id="12"/>
      <w:bookmarkEnd w:id="13"/>
    </w:p>
    <w:p w14:paraId="6DC740AE" w14:textId="3409003C" w:rsidR="00D24F29" w:rsidRPr="007A0BB6" w:rsidRDefault="00D24F29" w:rsidP="00A12E3D">
      <w:pPr>
        <w:pStyle w:val="Podnadpis"/>
        <w:numPr>
          <w:ilvl w:val="0"/>
          <w:numId w:val="21"/>
        </w:numPr>
      </w:pPr>
      <w:r w:rsidRPr="007A0BB6">
        <w:rPr>
          <w:color w:val="000000" w:themeColor="text1"/>
          <w:szCs w:val="24"/>
        </w:rPr>
        <w:t xml:space="preserve">DDP mohou obsahovat vazby na jiné DDP. Tyto vazby mohou být zajištěny prostřednictvím externích referencí a </w:t>
      </w:r>
      <w:proofErr w:type="spellStart"/>
      <w:r w:rsidRPr="007A0BB6">
        <w:rPr>
          <w:color w:val="000000" w:themeColor="text1"/>
          <w:szCs w:val="24"/>
        </w:rPr>
        <w:t>hyperlinků</w:t>
      </w:r>
      <w:proofErr w:type="spellEnd"/>
      <w:r w:rsidRPr="007A0BB6">
        <w:rPr>
          <w:color w:val="000000" w:themeColor="text1"/>
          <w:szCs w:val="24"/>
        </w:rPr>
        <w:t xml:space="preserve"> (permanentních odkazů). </w:t>
      </w:r>
      <w:r w:rsidRPr="007A0BB6">
        <w:t xml:space="preserve">CDE musí umožnovat pracovat s vazbami ve formátu </w:t>
      </w:r>
      <w:proofErr w:type="spellStart"/>
      <w:r w:rsidRPr="007A0BB6">
        <w:t>hyperlinku</w:t>
      </w:r>
      <w:proofErr w:type="spellEnd"/>
      <w:r w:rsidRPr="007A0BB6">
        <w:t>. Použití ostatních typů vazeb je řešeno jinými softwarovými nástroji.</w:t>
      </w:r>
    </w:p>
    <w:p w14:paraId="585ADB75" w14:textId="77777777" w:rsidR="00960E71" w:rsidRPr="007A0BB6" w:rsidRDefault="00960E71" w:rsidP="00960E71">
      <w:pPr>
        <w:rPr>
          <w:rFonts w:ascii="Ubuntu" w:hAnsi="Ubuntu"/>
          <w:lang w:eastAsia="cs-CZ"/>
        </w:rPr>
      </w:pPr>
    </w:p>
    <w:p w14:paraId="10093B84" w14:textId="77777777" w:rsidR="00D24F29" w:rsidRPr="007A0BB6" w:rsidRDefault="00D24F29" w:rsidP="00D24F29">
      <w:pPr>
        <w:pStyle w:val="Nadpis3"/>
        <w:rPr>
          <w:rFonts w:ascii="Ubuntu" w:hAnsi="Ubuntu"/>
        </w:rPr>
      </w:pPr>
      <w:bookmarkStart w:id="14" w:name="_Toc86751337"/>
      <w:bookmarkStart w:id="15" w:name="_Toc115082779"/>
      <w:r w:rsidRPr="007A0BB6">
        <w:rPr>
          <w:rFonts w:ascii="Ubuntu" w:hAnsi="Ubuntu"/>
        </w:rPr>
        <w:t>Datové formáty</w:t>
      </w:r>
      <w:bookmarkEnd w:id="14"/>
      <w:bookmarkEnd w:id="15"/>
    </w:p>
    <w:p w14:paraId="4D3CE46F" w14:textId="77777777" w:rsidR="00D24F29" w:rsidRPr="007A0BB6" w:rsidRDefault="00D24F29" w:rsidP="00D24F29">
      <w:pPr>
        <w:rPr>
          <w:rFonts w:ascii="Ubuntu" w:hAnsi="Ubuntu"/>
        </w:rPr>
      </w:pPr>
      <w:r w:rsidRPr="007A0BB6">
        <w:rPr>
          <w:rFonts w:ascii="Ubuntu" w:hAnsi="Ubuntu"/>
        </w:rPr>
        <w:t>Datové formáty DDP v CDE jsou pro účely metodiky rozděleny z hlediska funkcionality na kategorie podle typu DDP:</w:t>
      </w:r>
    </w:p>
    <w:p w14:paraId="341459FB" w14:textId="77777777" w:rsidR="00D24F29" w:rsidRPr="007A0BB6" w:rsidRDefault="00D24F29" w:rsidP="00A12E3D">
      <w:pPr>
        <w:pStyle w:val="Podnadpis"/>
        <w:numPr>
          <w:ilvl w:val="0"/>
          <w:numId w:val="22"/>
        </w:numPr>
      </w:pPr>
      <w:r w:rsidRPr="007A0BB6">
        <w:t>Office dokumenty</w:t>
      </w:r>
    </w:p>
    <w:p w14:paraId="4854AF87" w14:textId="77777777" w:rsidR="00D24F29" w:rsidRPr="007A0BB6" w:rsidRDefault="00D24F29" w:rsidP="00A12E3D">
      <w:pPr>
        <w:pStyle w:val="Nzev"/>
        <w:numPr>
          <w:ilvl w:val="0"/>
          <w:numId w:val="13"/>
        </w:numPr>
      </w:pPr>
      <w:r w:rsidRPr="007A0BB6">
        <w:t xml:space="preserve">CDE musí umožňovat tyto dokumenty přímo prohlížet. </w:t>
      </w:r>
    </w:p>
    <w:p w14:paraId="3FB8DC53" w14:textId="77777777" w:rsidR="00D24F29" w:rsidRPr="007A0BB6" w:rsidRDefault="00D24F29" w:rsidP="00A12E3D">
      <w:pPr>
        <w:pStyle w:val="Podnadpis"/>
        <w:numPr>
          <w:ilvl w:val="0"/>
          <w:numId w:val="22"/>
        </w:numPr>
      </w:pPr>
      <w:r w:rsidRPr="007A0BB6">
        <w:t>Rastrové obrázky</w:t>
      </w:r>
    </w:p>
    <w:p w14:paraId="31E940C8" w14:textId="3B99C40C" w:rsidR="00D24F29" w:rsidRPr="007A0BB6" w:rsidRDefault="00D24F29" w:rsidP="00A12E3D">
      <w:pPr>
        <w:pStyle w:val="Nzev"/>
        <w:numPr>
          <w:ilvl w:val="0"/>
          <w:numId w:val="14"/>
        </w:numPr>
      </w:pPr>
      <w:r w:rsidRPr="007A0BB6">
        <w:t>Systém CDE musí umožnit prohlížení rastrových obrázků minimálně ve formátech: .</w:t>
      </w:r>
      <w:proofErr w:type="spellStart"/>
      <w:r w:rsidRPr="007A0BB6">
        <w:t>jpeg</w:t>
      </w:r>
      <w:proofErr w:type="spellEnd"/>
      <w:r w:rsidRPr="007A0BB6">
        <w:t xml:space="preserve"> a .</w:t>
      </w:r>
      <w:proofErr w:type="spellStart"/>
      <w:r w:rsidRPr="007A0BB6">
        <w:t>png</w:t>
      </w:r>
      <w:proofErr w:type="spellEnd"/>
      <w:r w:rsidRPr="007A0BB6">
        <w:t xml:space="preserve">. </w:t>
      </w:r>
    </w:p>
    <w:p w14:paraId="5C671052" w14:textId="77777777" w:rsidR="00D24F29" w:rsidRPr="007A0BB6" w:rsidRDefault="00D24F29" w:rsidP="00D24F29">
      <w:pPr>
        <w:pStyle w:val="Nzev"/>
      </w:pPr>
      <w:r w:rsidRPr="007A0BB6">
        <w:t xml:space="preserve">Volitelnou funkcionalitou CDE jsou základní nástroje pro úpravu </w:t>
      </w:r>
      <w:proofErr w:type="gramStart"/>
      <w:r w:rsidRPr="007A0BB6">
        <w:t>obrázků -otočení</w:t>
      </w:r>
      <w:proofErr w:type="gramEnd"/>
      <w:r w:rsidRPr="007A0BB6">
        <w:t>, přiblížení, oříznutí, přidávání tvarů, značek a textů.</w:t>
      </w:r>
    </w:p>
    <w:p w14:paraId="78EA078E" w14:textId="77777777" w:rsidR="00D24F29" w:rsidRPr="007A0BB6" w:rsidRDefault="00D24F29" w:rsidP="00A12E3D">
      <w:pPr>
        <w:pStyle w:val="Podnadpis"/>
        <w:numPr>
          <w:ilvl w:val="0"/>
          <w:numId w:val="22"/>
        </w:numPr>
      </w:pPr>
      <w:r w:rsidRPr="007A0BB6">
        <w:lastRenderedPageBreak/>
        <w:t xml:space="preserve">Dokumentace ve 2D a </w:t>
      </w:r>
      <w:proofErr w:type="gramStart"/>
      <w:r w:rsidRPr="007A0BB6">
        <w:t>3D</w:t>
      </w:r>
      <w:proofErr w:type="gramEnd"/>
    </w:p>
    <w:p w14:paraId="4530D6C2" w14:textId="44FACF99" w:rsidR="00D24F29" w:rsidRPr="007A0BB6" w:rsidRDefault="00D24F29" w:rsidP="00A12E3D">
      <w:pPr>
        <w:pStyle w:val="Nzev"/>
        <w:numPr>
          <w:ilvl w:val="0"/>
          <w:numId w:val="15"/>
        </w:numPr>
      </w:pPr>
      <w:r w:rsidRPr="007A0BB6">
        <w:t>CDE musí umožnit práci s digitálním modelem stavby ve</w:t>
      </w:r>
      <w:r w:rsidR="005537CC" w:rsidRPr="007A0BB6">
        <w:t xml:space="preserve"> </w:t>
      </w:r>
      <w:r w:rsidRPr="007A0BB6">
        <w:t>formátu IFC.</w:t>
      </w:r>
    </w:p>
    <w:p w14:paraId="40131BAE" w14:textId="77777777" w:rsidR="00D24F29" w:rsidRPr="007A0BB6" w:rsidRDefault="00D24F29" w:rsidP="00A12E3D">
      <w:pPr>
        <w:pStyle w:val="Podnadpis"/>
        <w:numPr>
          <w:ilvl w:val="0"/>
          <w:numId w:val="22"/>
        </w:numPr>
      </w:pPr>
      <w:r w:rsidRPr="007A0BB6">
        <w:t>PDF</w:t>
      </w:r>
    </w:p>
    <w:p w14:paraId="2E90EBA2" w14:textId="77777777" w:rsidR="00463D72" w:rsidRPr="007A0BB6" w:rsidRDefault="00D24F29" w:rsidP="00A12E3D">
      <w:pPr>
        <w:pStyle w:val="Nzev"/>
        <w:numPr>
          <w:ilvl w:val="0"/>
          <w:numId w:val="16"/>
        </w:numPr>
      </w:pPr>
      <w:r w:rsidRPr="007A0BB6">
        <w:t xml:space="preserve">CDE musí umožnit prohlížení dokumentů ve formátu PDF včetně běžných operací jako je otočení, přiblížení, přepínání stránek a další. </w:t>
      </w:r>
    </w:p>
    <w:p w14:paraId="2F601FD6" w14:textId="3325484B" w:rsidR="00D24F29" w:rsidRPr="007A0BB6" w:rsidRDefault="00463D72" w:rsidP="00A12E3D">
      <w:pPr>
        <w:pStyle w:val="Nzev"/>
        <w:numPr>
          <w:ilvl w:val="0"/>
          <w:numId w:val="16"/>
        </w:numPr>
      </w:pPr>
      <w:r w:rsidRPr="007A0BB6">
        <w:t xml:space="preserve">CDE musí umožnit </w:t>
      </w:r>
      <w:r w:rsidR="00D24F29" w:rsidRPr="007A0BB6">
        <w:rPr>
          <w:color w:val="000000" w:themeColor="text1"/>
        </w:rPr>
        <w:t>digitální podepisování (včetně kvalifikovaného podpisu dle EIDAS).</w:t>
      </w:r>
    </w:p>
    <w:p w14:paraId="7DDBDE8F" w14:textId="77777777" w:rsidR="00D24F29" w:rsidRPr="007A0BB6" w:rsidRDefault="00D24F29" w:rsidP="00A12E3D">
      <w:pPr>
        <w:pStyle w:val="Podnadpis"/>
        <w:numPr>
          <w:ilvl w:val="0"/>
          <w:numId w:val="22"/>
        </w:numPr>
      </w:pPr>
      <w:r w:rsidRPr="007A0BB6">
        <w:t>Ostatní DDP</w:t>
      </w:r>
    </w:p>
    <w:p w14:paraId="76F606F6" w14:textId="77777777" w:rsidR="00D24F29" w:rsidRPr="007A0BB6" w:rsidRDefault="00D24F29" w:rsidP="00A12E3D">
      <w:pPr>
        <w:pStyle w:val="Nzev"/>
        <w:numPr>
          <w:ilvl w:val="0"/>
          <w:numId w:val="17"/>
        </w:numPr>
      </w:pPr>
      <w:r w:rsidRPr="007A0BB6">
        <w:t>CDE musí umožnit uložit a stáhnout jakýkoli DDP bez ohledu na jeho příponu a velikost.</w:t>
      </w:r>
    </w:p>
    <w:p w14:paraId="62AA46D3" w14:textId="77777777" w:rsidR="00057B32" w:rsidRPr="007A0BB6" w:rsidRDefault="00057B32" w:rsidP="00057B32">
      <w:pPr>
        <w:pStyle w:val="Nadpis3"/>
        <w:numPr>
          <w:ilvl w:val="0"/>
          <w:numId w:val="0"/>
        </w:numPr>
        <w:ind w:left="720"/>
        <w:rPr>
          <w:rFonts w:ascii="Ubuntu" w:hAnsi="Ubuntu"/>
        </w:rPr>
      </w:pPr>
      <w:bookmarkStart w:id="16" w:name="_Toc86751338"/>
    </w:p>
    <w:p w14:paraId="659E3DAF" w14:textId="05D1F4D5" w:rsidR="00D24F29" w:rsidRPr="007A0BB6" w:rsidRDefault="00D24F29" w:rsidP="00D24F29">
      <w:pPr>
        <w:pStyle w:val="Nadpis3"/>
        <w:rPr>
          <w:rFonts w:ascii="Ubuntu" w:hAnsi="Ubuntu"/>
        </w:rPr>
      </w:pPr>
      <w:bookmarkStart w:id="17" w:name="_Toc115082780"/>
      <w:r w:rsidRPr="007A0BB6">
        <w:rPr>
          <w:rFonts w:ascii="Ubuntu" w:hAnsi="Ubuntu"/>
        </w:rPr>
        <w:t>Lokalizace do češtiny</w:t>
      </w:r>
      <w:bookmarkEnd w:id="16"/>
      <w:bookmarkEnd w:id="17"/>
    </w:p>
    <w:p w14:paraId="02B13E71" w14:textId="77777777" w:rsidR="00D24F29" w:rsidRPr="007A0BB6" w:rsidRDefault="00D24F29" w:rsidP="00A12E3D">
      <w:pPr>
        <w:pStyle w:val="Podnadpis"/>
        <w:numPr>
          <w:ilvl w:val="0"/>
          <w:numId w:val="23"/>
        </w:numPr>
      </w:pPr>
      <w:r w:rsidRPr="007A0BB6">
        <w:t>CDE musí být kompletně lokalizováno do českého jazyka. V české jazykové verzi musí být i veškeré související materiály (manuály, nápověda apod.).</w:t>
      </w:r>
    </w:p>
    <w:p w14:paraId="7DD7A606" w14:textId="77777777" w:rsidR="00057B32" w:rsidRPr="007A0BB6" w:rsidRDefault="00057B32" w:rsidP="00057B32">
      <w:pPr>
        <w:rPr>
          <w:rFonts w:ascii="Ubuntu" w:hAnsi="Ubuntu"/>
          <w:lang w:eastAsia="cs-CZ"/>
        </w:rPr>
      </w:pPr>
    </w:p>
    <w:p w14:paraId="131A6927" w14:textId="77777777" w:rsidR="00D24F29" w:rsidRPr="007A0BB6" w:rsidRDefault="00D24F29" w:rsidP="00D24F29">
      <w:pPr>
        <w:pStyle w:val="Nadpis3"/>
        <w:rPr>
          <w:rFonts w:ascii="Ubuntu" w:hAnsi="Ubuntu"/>
        </w:rPr>
      </w:pPr>
      <w:bookmarkStart w:id="18" w:name="_Toc86751339"/>
      <w:bookmarkStart w:id="19" w:name="_Toc115082781"/>
      <w:r w:rsidRPr="007A0BB6">
        <w:rPr>
          <w:rFonts w:ascii="Ubuntu" w:hAnsi="Ubuntu"/>
        </w:rPr>
        <w:t>Integrované CDE</w:t>
      </w:r>
      <w:bookmarkEnd w:id="18"/>
      <w:bookmarkEnd w:id="19"/>
    </w:p>
    <w:p w14:paraId="4E1A8B93" w14:textId="77777777" w:rsidR="00D40B7D" w:rsidRPr="007A0BB6" w:rsidRDefault="00D40B7D" w:rsidP="00D40B7D">
      <w:pPr>
        <w:ind w:left="873" w:right="0" w:firstLine="0"/>
        <w:rPr>
          <w:rFonts w:ascii="Ubuntu" w:hAnsi="Ubuntu"/>
        </w:rPr>
      </w:pPr>
      <w:bookmarkStart w:id="20" w:name="_Toc86751340"/>
      <w:r w:rsidRPr="007A0BB6">
        <w:rPr>
          <w:rFonts w:ascii="Ubuntu" w:hAnsi="Ubuntu"/>
        </w:rPr>
        <w:t>Objednatel požaduje integrovaný jednotný systém CDE splňující požadavky uvedené v tomto dokumentu. Integrovaný jednotný systém CDE je takový systém, který spojuje všechny požadované funkce CDE do jednotného prostředí ovládaného přes jednotné rozhraní.</w:t>
      </w:r>
    </w:p>
    <w:p w14:paraId="4FF00B01" w14:textId="24F739C5" w:rsidR="00D24A47" w:rsidRPr="007A0BB6" w:rsidRDefault="00D40B7D" w:rsidP="00F34AD4">
      <w:pPr>
        <w:ind w:left="873" w:right="0" w:firstLine="0"/>
        <w:rPr>
          <w:rFonts w:ascii="Ubuntu" w:hAnsi="Ubuntu"/>
        </w:rPr>
      </w:pPr>
      <w:r w:rsidRPr="007A0BB6">
        <w:rPr>
          <w:rFonts w:ascii="Ubuntu" w:hAnsi="Ubuntu"/>
        </w:rPr>
        <w:t xml:space="preserve">Zhotovitel bude v rámci Společného datového prostředí udržovat aktuální Dokumenty, Digitální modely stavby, průzkumy, výkresy, vyjádření, dokumentace a další Dokumenty dle Smlouvy o dílo </w:t>
      </w:r>
      <w:r w:rsidR="009E76EB" w:rsidRPr="007A0BB6">
        <w:rPr>
          <w:rFonts w:ascii="Ubuntu" w:hAnsi="Ubuntu"/>
        </w:rPr>
        <w:t>t</w:t>
      </w:r>
      <w:r w:rsidRPr="007A0BB6">
        <w:rPr>
          <w:rFonts w:ascii="Ubuntu" w:hAnsi="Ubuntu"/>
        </w:rPr>
        <w:t>ak, aby byly k dispozici Objednateli.</w:t>
      </w:r>
      <w:bookmarkEnd w:id="20"/>
    </w:p>
    <w:p w14:paraId="3B6FFE14" w14:textId="4C2EA6DA" w:rsidR="00F34AD4" w:rsidRPr="007A0BB6" w:rsidRDefault="00F34AD4" w:rsidP="00F34AD4">
      <w:pPr>
        <w:ind w:left="873" w:right="0" w:firstLine="0"/>
        <w:rPr>
          <w:rFonts w:ascii="Ubuntu" w:hAnsi="Ubuntu"/>
        </w:rPr>
      </w:pPr>
    </w:p>
    <w:p w14:paraId="50AB77D6" w14:textId="77777777" w:rsidR="003679C7" w:rsidRPr="007A0BB6" w:rsidRDefault="003679C7" w:rsidP="003679C7">
      <w:pPr>
        <w:pStyle w:val="Nadpis1"/>
        <w:rPr>
          <w:rFonts w:ascii="Ubuntu" w:hAnsi="Ubuntu"/>
        </w:rPr>
      </w:pPr>
      <w:bookmarkStart w:id="21" w:name="_Toc115082782"/>
      <w:r w:rsidRPr="007A0BB6">
        <w:rPr>
          <w:rFonts w:ascii="Ubuntu" w:hAnsi="Ubuntu"/>
        </w:rPr>
        <w:t>Způsob licencování, pravidla pro přidělování licencí</w:t>
      </w:r>
      <w:bookmarkEnd w:id="21"/>
    </w:p>
    <w:p w14:paraId="5D212335" w14:textId="77777777" w:rsidR="003679C7" w:rsidRPr="007A0BB6" w:rsidRDefault="003679C7" w:rsidP="003679C7">
      <w:pPr>
        <w:pStyle w:val="Nadpis2"/>
        <w:rPr>
          <w:rFonts w:ascii="Ubuntu" w:hAnsi="Ubuntu"/>
        </w:rPr>
      </w:pPr>
      <w:bookmarkStart w:id="22" w:name="_Toc115082783"/>
      <w:r w:rsidRPr="007A0BB6">
        <w:rPr>
          <w:rFonts w:ascii="Ubuntu" w:hAnsi="Ubuntu"/>
          <w:caps w:val="0"/>
        </w:rPr>
        <w:t>Licenční podmínky</w:t>
      </w:r>
      <w:bookmarkEnd w:id="22"/>
    </w:p>
    <w:p w14:paraId="5B50999E" w14:textId="5B5110A0" w:rsidR="003679C7" w:rsidRDefault="003679C7" w:rsidP="003679C7">
      <w:pPr>
        <w:rPr>
          <w:rFonts w:ascii="Ubuntu" w:hAnsi="Ubuntu"/>
        </w:rPr>
      </w:pPr>
      <w:r w:rsidRPr="007A0BB6">
        <w:rPr>
          <w:rFonts w:ascii="Ubuntu" w:hAnsi="Ubuntu"/>
        </w:rPr>
        <w:t>Objednatel disponuje vlastním CDE řešením, pro které má zajištěný dostatečný počet licencí pro vlastní potřeby a uživatele. Nad rámec těchto licencí disponuje jednouživatelskou (desktopovou) licencí, která může být na vyžádání poskytnuta jednomu uživateli Zhotovitele.</w:t>
      </w:r>
    </w:p>
    <w:p w14:paraId="4FF7AE3B" w14:textId="64043CF0" w:rsidR="00807D29" w:rsidRPr="007A0BB6" w:rsidRDefault="00807D29" w:rsidP="003679C7">
      <w:pPr>
        <w:rPr>
          <w:rFonts w:ascii="Ubuntu" w:hAnsi="Ubuntu"/>
        </w:rPr>
      </w:pPr>
      <w:r>
        <w:rPr>
          <w:rFonts w:ascii="Ubuntu" w:hAnsi="Ubuntu"/>
        </w:rPr>
        <w:t>Zhotovitel si tedy musí zajistit CDE vlastní.</w:t>
      </w:r>
    </w:p>
    <w:p w14:paraId="3E223BC8" w14:textId="77777777" w:rsidR="003679C7" w:rsidRPr="007A0BB6" w:rsidRDefault="003679C7" w:rsidP="003679C7">
      <w:pPr>
        <w:rPr>
          <w:rFonts w:ascii="Ubuntu" w:hAnsi="Ubuntu"/>
        </w:rPr>
      </w:pPr>
      <w:r w:rsidRPr="007A0BB6">
        <w:rPr>
          <w:rFonts w:ascii="Ubuntu" w:hAnsi="Ubuntu"/>
        </w:rPr>
        <w:t>Náklady na CDE (licence) na straně Zhotovitele jsou součástí přijaté smluvní částky.</w:t>
      </w:r>
    </w:p>
    <w:p w14:paraId="425C4B63" w14:textId="77777777" w:rsidR="003679C7" w:rsidRPr="007A0BB6" w:rsidRDefault="003679C7" w:rsidP="003679C7">
      <w:pPr>
        <w:spacing w:after="360"/>
        <w:ind w:left="873" w:right="0" w:hanging="11"/>
        <w:rPr>
          <w:rFonts w:ascii="Ubuntu" w:hAnsi="Ubuntu"/>
        </w:rPr>
      </w:pPr>
    </w:p>
    <w:p w14:paraId="69C4E5BC" w14:textId="77777777" w:rsidR="003679C7" w:rsidRPr="007A0BB6" w:rsidRDefault="003679C7" w:rsidP="003679C7">
      <w:pPr>
        <w:pStyle w:val="Nadpis1"/>
        <w:rPr>
          <w:rFonts w:ascii="Ubuntu" w:hAnsi="Ubuntu"/>
        </w:rPr>
      </w:pPr>
      <w:bookmarkStart w:id="23" w:name="_Toc115082784"/>
      <w:r w:rsidRPr="007A0BB6">
        <w:rPr>
          <w:rFonts w:ascii="Ubuntu" w:hAnsi="Ubuntu"/>
        </w:rPr>
        <w:lastRenderedPageBreak/>
        <w:t>Přístup a dostupnost</w:t>
      </w:r>
      <w:bookmarkEnd w:id="23"/>
    </w:p>
    <w:p w14:paraId="41AE5628" w14:textId="77777777" w:rsidR="003679C7" w:rsidRPr="007A0BB6" w:rsidRDefault="003679C7" w:rsidP="003679C7">
      <w:pPr>
        <w:pStyle w:val="Nadpis2"/>
        <w:rPr>
          <w:rFonts w:ascii="Ubuntu" w:hAnsi="Ubuntu"/>
        </w:rPr>
      </w:pPr>
      <w:bookmarkStart w:id="24" w:name="_Toc115082785"/>
      <w:r w:rsidRPr="007A0BB6">
        <w:rPr>
          <w:rFonts w:ascii="Ubuntu" w:hAnsi="Ubuntu"/>
          <w:caps w:val="0"/>
        </w:rPr>
        <w:t>Technické řešení přístupu</w:t>
      </w:r>
      <w:bookmarkEnd w:id="24"/>
    </w:p>
    <w:p w14:paraId="08283659" w14:textId="77777777" w:rsidR="00974D80" w:rsidRPr="007A0BB6" w:rsidRDefault="00974D80" w:rsidP="003679C7">
      <w:pPr>
        <w:rPr>
          <w:rFonts w:ascii="Ubuntu" w:hAnsi="Ubuntu"/>
          <w:b/>
          <w:bCs/>
        </w:rPr>
      </w:pPr>
    </w:p>
    <w:p w14:paraId="582C15D8" w14:textId="14CAFD45" w:rsidR="003679C7" w:rsidRPr="007A0BB6" w:rsidRDefault="003679C7" w:rsidP="003679C7">
      <w:pPr>
        <w:rPr>
          <w:rFonts w:ascii="Ubuntu" w:hAnsi="Ubuntu"/>
        </w:rPr>
      </w:pPr>
      <w:r w:rsidRPr="007A0BB6">
        <w:rPr>
          <w:rFonts w:ascii="Ubuntu" w:hAnsi="Ubuntu"/>
          <w:b/>
          <w:bCs/>
        </w:rPr>
        <w:t>Objednatel má vlastní CDE, v němž provozuje projekty a do nějž mají přístup osoby Objednatele.</w:t>
      </w:r>
      <w:r w:rsidRPr="007A0BB6">
        <w:rPr>
          <w:rFonts w:ascii="Ubuntu" w:hAnsi="Ubuntu"/>
        </w:rPr>
        <w:t xml:space="preserve"> Zhotovitel zajistí kompatibilitu mezi použitím CDE Zhotovitele a CDE Objednatele. Tato kompatibilita může být zajištěna prostřednictvím API.  Zhotovitelem zvolené CDE bude splňovat požadavky uvedené v tomto dokumentu.</w:t>
      </w:r>
    </w:p>
    <w:p w14:paraId="52ACDB94" w14:textId="77777777" w:rsidR="00E10596" w:rsidRPr="007A0BB6" w:rsidRDefault="00E10596" w:rsidP="00E10596">
      <w:pPr>
        <w:pStyle w:val="Podnadpis"/>
        <w:numPr>
          <w:ilvl w:val="0"/>
          <w:numId w:val="0"/>
        </w:numPr>
        <w:ind w:left="786"/>
        <w:rPr>
          <w:rFonts w:eastAsiaTheme="minorHAnsi" w:cs="Times New Roman (Základní text"/>
          <w:color w:val="181717"/>
          <w:szCs w:val="24"/>
          <w:lang w:eastAsia="en-US"/>
        </w:rPr>
      </w:pPr>
      <w:r w:rsidRPr="007A0BB6">
        <w:rPr>
          <w:rFonts w:eastAsiaTheme="minorHAnsi" w:cs="Times New Roman (Základní text"/>
          <w:color w:val="181717"/>
          <w:szCs w:val="24"/>
          <w:lang w:eastAsia="en-US"/>
        </w:rPr>
        <w:t>Pro ověření funkčnosti API a zajištění propojení může Zhotovitel vyžádat jednu licenci pro přístup do CDE Objednatele. Objednatel je povinen tento přístup bezplatně umožnit.</w:t>
      </w:r>
    </w:p>
    <w:p w14:paraId="4A62FDBB" w14:textId="77777777" w:rsidR="00E10596" w:rsidRPr="007A0BB6" w:rsidRDefault="00E10596" w:rsidP="003679C7">
      <w:pPr>
        <w:rPr>
          <w:rFonts w:ascii="Ubuntu" w:hAnsi="Ubuntu"/>
        </w:rPr>
      </w:pPr>
    </w:p>
    <w:p w14:paraId="3D6C82A5" w14:textId="77777777" w:rsidR="00F224D9" w:rsidRPr="007A0BB6" w:rsidRDefault="00F224D9" w:rsidP="00F224D9">
      <w:pPr>
        <w:pStyle w:val="Nadpis2"/>
        <w:rPr>
          <w:rFonts w:ascii="Ubuntu" w:hAnsi="Ubuntu"/>
          <w:caps w:val="0"/>
        </w:rPr>
      </w:pPr>
      <w:bookmarkStart w:id="25" w:name="_Toc86751343"/>
      <w:bookmarkStart w:id="26" w:name="_Toc115082786"/>
      <w:r w:rsidRPr="007A0BB6">
        <w:rPr>
          <w:rFonts w:ascii="Ubuntu" w:hAnsi="Ubuntu"/>
          <w:caps w:val="0"/>
        </w:rPr>
        <w:t>API rozhraní</w:t>
      </w:r>
      <w:bookmarkEnd w:id="25"/>
      <w:bookmarkEnd w:id="26"/>
    </w:p>
    <w:p w14:paraId="2E4EED17" w14:textId="77777777" w:rsidR="003679C7" w:rsidRPr="007A0BB6" w:rsidRDefault="003679C7" w:rsidP="003679C7">
      <w:pPr>
        <w:rPr>
          <w:rFonts w:ascii="Ubuntu" w:hAnsi="Ubuntu"/>
        </w:rPr>
      </w:pPr>
      <w:r w:rsidRPr="007A0BB6">
        <w:rPr>
          <w:rFonts w:ascii="Ubuntu" w:hAnsi="Ubuntu"/>
        </w:rPr>
        <w:t>API CDE Objednatele je k dispozici na webové adrese:</w:t>
      </w:r>
    </w:p>
    <w:p w14:paraId="24EA5B3B" w14:textId="09412129" w:rsidR="003679C7" w:rsidRPr="00ED7847" w:rsidRDefault="00193DCC" w:rsidP="003679C7">
      <w:pPr>
        <w:rPr>
          <w:rFonts w:ascii="Ubuntu" w:hAnsi="Ubuntu"/>
          <w:i/>
          <w:iCs/>
        </w:rPr>
      </w:pPr>
      <w:r w:rsidRPr="00ED7847">
        <w:rPr>
          <w:rFonts w:ascii="Ubuntu" w:hAnsi="Ubuntu"/>
          <w:i/>
          <w:iCs/>
        </w:rPr>
        <w:t>Bude doplněno v rámci další fáze výběrového řízení.</w:t>
      </w:r>
    </w:p>
    <w:p w14:paraId="507C1786" w14:textId="707DF24E" w:rsidR="00360199" w:rsidRPr="007A0BB6" w:rsidRDefault="00360199" w:rsidP="00E10596">
      <w:pPr>
        <w:pStyle w:val="Podnadpis"/>
        <w:numPr>
          <w:ilvl w:val="0"/>
          <w:numId w:val="0"/>
        </w:numPr>
        <w:ind w:left="786"/>
      </w:pPr>
      <w:r w:rsidRPr="007A0BB6">
        <w:t>CDE Zhotovitele musí disponovat API minimálně v rozsahu zabezpečující funkčnost (minimální funkční požadavky) dané tímto dokumentem.</w:t>
      </w:r>
    </w:p>
    <w:p w14:paraId="34C3DA14" w14:textId="77777777" w:rsidR="00F34AD4" w:rsidRPr="007A0BB6" w:rsidRDefault="00F34AD4" w:rsidP="00F34AD4">
      <w:pPr>
        <w:ind w:left="873" w:right="0" w:firstLine="0"/>
        <w:rPr>
          <w:rFonts w:ascii="Ubuntu" w:hAnsi="Ubuntu"/>
        </w:rPr>
      </w:pPr>
    </w:p>
    <w:p w14:paraId="3D895C3F" w14:textId="77777777" w:rsidR="004B77CF" w:rsidRPr="007A0BB6" w:rsidRDefault="004B77CF" w:rsidP="004B77CF">
      <w:pPr>
        <w:pStyle w:val="Nadpis2"/>
        <w:rPr>
          <w:rFonts w:ascii="Ubuntu" w:hAnsi="Ubuntu"/>
          <w:caps w:val="0"/>
        </w:rPr>
      </w:pPr>
      <w:bookmarkStart w:id="27" w:name="_Toc86751345"/>
      <w:bookmarkStart w:id="28" w:name="_Toc115082787"/>
      <w:r w:rsidRPr="007A0BB6">
        <w:rPr>
          <w:rFonts w:ascii="Ubuntu" w:hAnsi="Ubuntu"/>
          <w:caps w:val="0"/>
        </w:rPr>
        <w:t>Dostupnost CDE</w:t>
      </w:r>
      <w:bookmarkEnd w:id="27"/>
      <w:bookmarkEnd w:id="28"/>
    </w:p>
    <w:p w14:paraId="59A4B4C7" w14:textId="2123C9FB" w:rsidR="004B77CF" w:rsidRPr="007A0BB6" w:rsidRDefault="004A19B1" w:rsidP="00A12E3D">
      <w:pPr>
        <w:pStyle w:val="Podnadpis"/>
        <w:numPr>
          <w:ilvl w:val="0"/>
          <w:numId w:val="24"/>
        </w:numPr>
      </w:pPr>
      <w:r w:rsidRPr="007A0BB6">
        <w:t>Zhotovitel</w:t>
      </w:r>
      <w:r w:rsidR="004B77CF" w:rsidRPr="007A0BB6">
        <w:t xml:space="preserve"> zajistí nepřetržitou dostupnost, provozuschopnost a údržbu systému. V případě nefunkčnosti/nedostupnosti systému (mimo plánovaná servisní okna dle platné smlouvy) garantuje </w:t>
      </w:r>
      <w:r w:rsidRPr="007A0BB6">
        <w:t>Zhotovitel</w:t>
      </w:r>
      <w:r w:rsidR="004B77CF" w:rsidRPr="007A0BB6">
        <w:t xml:space="preserve"> jeho opětovné zprovoznění dle kapitoly Podpora pro uživatele od telefonického/e-mailového/ nahlášení nefunkčnosti/nedostupnosti systému Objednatelem nebo jakoukoliv pověřenou osobou daného projektu. </w:t>
      </w:r>
      <w:r w:rsidRPr="007A0BB6">
        <w:t>Zhotovitel</w:t>
      </w:r>
      <w:r w:rsidR="004B77CF" w:rsidRPr="007A0BB6">
        <w:t xml:space="preserve"> systému garantuje provoz systému (poskytne klientovi odezvu) minimálně 99 % času z celkového času objednávky mimo servisní okna.</w:t>
      </w:r>
    </w:p>
    <w:p w14:paraId="16AE95C2" w14:textId="5CD65A0A" w:rsidR="004B77CF" w:rsidRPr="007A0BB6" w:rsidRDefault="004A19B1" w:rsidP="00A12E3D">
      <w:pPr>
        <w:pStyle w:val="Podnadpis"/>
        <w:numPr>
          <w:ilvl w:val="0"/>
          <w:numId w:val="24"/>
        </w:numPr>
      </w:pPr>
      <w:r w:rsidRPr="007A0BB6">
        <w:t>Zhotovitel</w:t>
      </w:r>
      <w:r w:rsidR="004B77CF" w:rsidRPr="007A0BB6">
        <w:t xml:space="preserve"> podrobně specifikuje způsob řešení nezbytných technických zásahů do systému, které mohou vést k výpadkům funkčnosti, způsob řešení technických závad a minimalizace jejich dopadů na CDE v Plánu realizace BIM (BEP).</w:t>
      </w:r>
    </w:p>
    <w:p w14:paraId="1E8CF01B" w14:textId="1FE3F6B4" w:rsidR="008570F5" w:rsidRPr="007A0BB6" w:rsidRDefault="008570F5" w:rsidP="008570F5">
      <w:pPr>
        <w:rPr>
          <w:rFonts w:ascii="Ubuntu" w:eastAsia="Arial" w:hAnsi="Ubuntu" w:cs="Arial"/>
          <w:color w:val="000000"/>
          <w:szCs w:val="22"/>
          <w:lang w:eastAsia="cs-CZ"/>
        </w:rPr>
      </w:pPr>
    </w:p>
    <w:p w14:paraId="077C2864" w14:textId="29EDF921" w:rsidR="008570F5" w:rsidRPr="007A0BB6" w:rsidRDefault="008570F5" w:rsidP="00A12E3D">
      <w:pPr>
        <w:pStyle w:val="Odstavecseseznamem"/>
        <w:numPr>
          <w:ilvl w:val="0"/>
          <w:numId w:val="24"/>
        </w:numPr>
        <w:rPr>
          <w:rFonts w:ascii="Ubuntu" w:eastAsia="Arial" w:hAnsi="Ubuntu" w:cs="Arial"/>
          <w:color w:val="000000"/>
          <w:szCs w:val="22"/>
          <w:lang w:eastAsia="cs-CZ"/>
        </w:rPr>
      </w:pPr>
      <w:r w:rsidRPr="007A0BB6">
        <w:rPr>
          <w:rFonts w:ascii="Ubuntu" w:eastAsia="Arial" w:hAnsi="Ubuntu" w:cs="Arial"/>
          <w:color w:val="000000"/>
          <w:szCs w:val="22"/>
          <w:lang w:eastAsia="cs-CZ"/>
        </w:rPr>
        <w:t>Objednatel požaduje CDE na dobu realizace projektu</w:t>
      </w:r>
      <w:r w:rsidR="002F3321" w:rsidRPr="007A0BB6">
        <w:rPr>
          <w:rFonts w:ascii="Ubuntu" w:eastAsia="Arial" w:hAnsi="Ubuntu" w:cs="Arial"/>
          <w:color w:val="000000"/>
          <w:szCs w:val="22"/>
          <w:lang w:eastAsia="cs-CZ"/>
        </w:rPr>
        <w:t xml:space="preserve"> prodlouženou o tři měsíce.</w:t>
      </w:r>
    </w:p>
    <w:p w14:paraId="10038F41" w14:textId="6671E07B" w:rsidR="004B77CF" w:rsidRPr="007A0BB6" w:rsidRDefault="004B77CF" w:rsidP="004B77CF">
      <w:pPr>
        <w:pStyle w:val="Nadpis2"/>
        <w:numPr>
          <w:ilvl w:val="0"/>
          <w:numId w:val="0"/>
        </w:numPr>
        <w:ind w:left="576" w:hanging="576"/>
        <w:rPr>
          <w:rFonts w:ascii="Ubuntu" w:hAnsi="Ubuntu"/>
        </w:rPr>
      </w:pPr>
    </w:p>
    <w:p w14:paraId="39BDB303" w14:textId="77777777" w:rsidR="004B77CF" w:rsidRPr="007A0BB6" w:rsidRDefault="004B77CF" w:rsidP="004B77CF">
      <w:pPr>
        <w:rPr>
          <w:rFonts w:ascii="Ubuntu" w:hAnsi="Ubuntu"/>
        </w:rPr>
      </w:pPr>
    </w:p>
    <w:p w14:paraId="2B4B2C96" w14:textId="77777777" w:rsidR="008D4412" w:rsidRPr="007A0BB6" w:rsidRDefault="008D4412" w:rsidP="008D4412">
      <w:pPr>
        <w:pStyle w:val="Nadpis2"/>
        <w:rPr>
          <w:rFonts w:ascii="Ubuntu" w:hAnsi="Ubuntu"/>
        </w:rPr>
      </w:pPr>
      <w:bookmarkStart w:id="29" w:name="_Toc86751346"/>
      <w:bookmarkStart w:id="30" w:name="_Toc115082788"/>
      <w:r w:rsidRPr="007A0BB6">
        <w:rPr>
          <w:rFonts w:ascii="Ubuntu" w:hAnsi="Ubuntu"/>
        </w:rPr>
        <w:t>Zálohování dat CDE</w:t>
      </w:r>
      <w:bookmarkEnd w:id="29"/>
      <w:bookmarkEnd w:id="30"/>
    </w:p>
    <w:p w14:paraId="7DFA52BA" w14:textId="5B49F2A1" w:rsidR="008D4412" w:rsidRPr="007A0BB6" w:rsidRDefault="004A19B1" w:rsidP="00A12E3D">
      <w:pPr>
        <w:pStyle w:val="Podnadpis"/>
        <w:numPr>
          <w:ilvl w:val="0"/>
          <w:numId w:val="26"/>
        </w:numPr>
      </w:pPr>
      <w:r w:rsidRPr="007A0BB6">
        <w:t>Zhotovitel</w:t>
      </w:r>
      <w:r w:rsidR="008D4412" w:rsidRPr="007A0BB6">
        <w:t xml:space="preserve"> CDE systému musí deklarovat bezpečnost uložených dat, jejich dostupnost a zajistit jejich zálohování. Zálohování musí být vyřešeno tak, aby bylo možné CDE a jeho obsah plnohodnotně obnovit:</w:t>
      </w:r>
    </w:p>
    <w:p w14:paraId="07449A6B" w14:textId="77777777" w:rsidR="008D4412" w:rsidRPr="007A0BB6" w:rsidRDefault="008D4412" w:rsidP="00A12E3D">
      <w:pPr>
        <w:pStyle w:val="Nzev"/>
        <w:numPr>
          <w:ilvl w:val="0"/>
          <w:numId w:val="38"/>
        </w:numPr>
        <w:rPr>
          <w:rFonts w:eastAsiaTheme="minorEastAsia" w:cstheme="minorBidi"/>
          <w:color w:val="000000" w:themeColor="text1"/>
        </w:rPr>
      </w:pPr>
      <w:r w:rsidRPr="007A0BB6">
        <w:t>V průběhu projektu, kdy je nutné zajistit v zásadě kontinuální dostupnost CDE a dat.</w:t>
      </w:r>
    </w:p>
    <w:p w14:paraId="6DE49D43" w14:textId="1502D88E" w:rsidR="008D4412" w:rsidRPr="007A0BB6" w:rsidRDefault="004A19B1" w:rsidP="00A12E3D">
      <w:pPr>
        <w:pStyle w:val="Odstavecseseznamem"/>
        <w:numPr>
          <w:ilvl w:val="0"/>
          <w:numId w:val="25"/>
        </w:numPr>
        <w:spacing w:after="250" w:line="267" w:lineRule="auto"/>
        <w:ind w:right="0"/>
        <w:rPr>
          <w:rFonts w:ascii="Ubuntu" w:hAnsi="Ubuntu"/>
          <w:color w:val="000000" w:themeColor="text1"/>
        </w:rPr>
      </w:pPr>
      <w:r w:rsidRPr="007A0BB6">
        <w:rPr>
          <w:rFonts w:ascii="Ubuntu" w:hAnsi="Ubuntu"/>
          <w:color w:val="000000" w:themeColor="text1"/>
        </w:rPr>
        <w:t>Zhotovitel</w:t>
      </w:r>
      <w:r w:rsidR="008D4412" w:rsidRPr="007A0BB6">
        <w:rPr>
          <w:rFonts w:ascii="Ubuntu" w:hAnsi="Ubuntu"/>
          <w:color w:val="000000" w:themeColor="text1"/>
        </w:rPr>
        <w:t xml:space="preserve"> umožní na vyžádání </w:t>
      </w:r>
      <w:r w:rsidR="003C56CE">
        <w:rPr>
          <w:rFonts w:ascii="Ubuntu" w:hAnsi="Ubuntu"/>
          <w:color w:val="000000" w:themeColor="text1"/>
        </w:rPr>
        <w:t>O</w:t>
      </w:r>
      <w:r w:rsidR="008D4412" w:rsidRPr="007A0BB6">
        <w:rPr>
          <w:rFonts w:ascii="Ubuntu" w:hAnsi="Ubuntu"/>
          <w:color w:val="000000" w:themeColor="text1"/>
        </w:rPr>
        <w:t xml:space="preserve">bjednatele přístup k této záloze. </w:t>
      </w:r>
    </w:p>
    <w:p w14:paraId="7671FB7D" w14:textId="78A67005" w:rsidR="008D4412" w:rsidRPr="007A0BB6" w:rsidRDefault="008D4412" w:rsidP="008D4412">
      <w:pPr>
        <w:pStyle w:val="Nzev"/>
      </w:pPr>
      <w:r w:rsidRPr="007A0BB6">
        <w:t xml:space="preserve">V případě neočekávaných událostí (selhání hardware, poškození dat, ztráta dat) zajistí </w:t>
      </w:r>
      <w:r w:rsidR="004A19B1" w:rsidRPr="007A0BB6">
        <w:t>Zhotovitel</w:t>
      </w:r>
      <w:r w:rsidRPr="007A0BB6">
        <w:t xml:space="preserve"> do tří pracovních dnů bezztrátovou obnovu dat ze zálohy.</w:t>
      </w:r>
    </w:p>
    <w:p w14:paraId="0DC9D6D6" w14:textId="293A6B0C" w:rsidR="008D4412" w:rsidRPr="007A0BB6" w:rsidRDefault="008D4412" w:rsidP="008D4412">
      <w:pPr>
        <w:pStyle w:val="Nzev"/>
      </w:pPr>
      <w:r w:rsidRPr="007A0BB6">
        <w:t xml:space="preserve">Po ukončení a archivaci projektu, například v případě požadavku na obnovení CDE pro výkon správy a údržby, rekonstrukce a opravy apod. (tzv. „archivní záloha“). Archivní záloha by měla obsahovat všechny dokumenty uložené k danému projektu v CDE a zálohy všech databázových tabulek. Pokud </w:t>
      </w:r>
      <w:r w:rsidR="003C56CE">
        <w:t>O</w:t>
      </w:r>
      <w:r w:rsidRPr="007A0BB6">
        <w:t xml:space="preserve">bjednatel </w:t>
      </w:r>
      <w:proofErr w:type="gramStart"/>
      <w:r w:rsidRPr="007A0BB6">
        <w:t>neurčí</w:t>
      </w:r>
      <w:proofErr w:type="gramEnd"/>
      <w:r w:rsidRPr="007A0BB6">
        <w:t xml:space="preserve"> jinou formu exportu databázových dat (například konkrétní strukturu DDP MS Excel), poskytne </w:t>
      </w:r>
      <w:r w:rsidR="004A19B1" w:rsidRPr="007A0BB6">
        <w:t>Zhotovitel</w:t>
      </w:r>
      <w:r w:rsidRPr="007A0BB6">
        <w:t xml:space="preserve"> schémata a popisy nutné k rekonstrukci databázových dat IT technikem třetí strany.</w:t>
      </w:r>
    </w:p>
    <w:p w14:paraId="13437CED" w14:textId="41296C53" w:rsidR="008D4412" w:rsidRPr="007A0BB6" w:rsidRDefault="008D4412" w:rsidP="00A12E3D">
      <w:pPr>
        <w:pStyle w:val="Podnadpis"/>
        <w:numPr>
          <w:ilvl w:val="0"/>
          <w:numId w:val="26"/>
        </w:numPr>
      </w:pPr>
      <w:r w:rsidRPr="007A0BB6">
        <w:t xml:space="preserve">S ohledem na předpokládaný objem </w:t>
      </w:r>
      <w:r w:rsidR="00734396" w:rsidRPr="007A0BB6">
        <w:t>musí Zhotovitel</w:t>
      </w:r>
      <w:r w:rsidRPr="007A0BB6">
        <w:t xml:space="preserve"> pro zálohování využívat formu automatických případně poloautomatických záloh. Upřesňující požadavky definuje </w:t>
      </w:r>
      <w:r w:rsidR="003C56CE">
        <w:t>O</w:t>
      </w:r>
      <w:r w:rsidRPr="007A0BB6">
        <w:t>bjednatel.</w:t>
      </w:r>
    </w:p>
    <w:p w14:paraId="1727C927" w14:textId="77777777" w:rsidR="00ED75AC" w:rsidRPr="007A0BB6" w:rsidRDefault="008D4412" w:rsidP="00A12E3D">
      <w:pPr>
        <w:pStyle w:val="Podnadpis"/>
        <w:numPr>
          <w:ilvl w:val="0"/>
          <w:numId w:val="26"/>
        </w:numPr>
      </w:pPr>
      <w:r w:rsidRPr="007A0BB6">
        <w:t xml:space="preserve">Záloha CDE musí být oddělena od primárních dat, tj. musí být v rámci infrastruktury uložená na odděleném místě nebo archivována na samostatném datovém nosiči (magnetická páska, pevný disk, NAS atp.), a to vždy při zachování plné důvěrnosti a bezpečnosti dat. </w:t>
      </w:r>
    </w:p>
    <w:p w14:paraId="29814D5E" w14:textId="7D67EE24" w:rsidR="004B77CF" w:rsidRPr="007A0BB6" w:rsidRDefault="00734396" w:rsidP="00A12E3D">
      <w:pPr>
        <w:pStyle w:val="Podnadpis"/>
        <w:numPr>
          <w:ilvl w:val="0"/>
          <w:numId w:val="26"/>
        </w:numPr>
      </w:pPr>
      <w:r w:rsidRPr="007A0BB6">
        <w:t xml:space="preserve">Zhotovitel </w:t>
      </w:r>
      <w:r w:rsidR="00ED75AC" w:rsidRPr="007A0BB6">
        <w:t>definuje pro</w:t>
      </w:r>
      <w:r w:rsidR="008D4412" w:rsidRPr="007A0BB6">
        <w:t xml:space="preserve"> CDE plán záloh včetně definice postupů pro případ neplánovaného výpadku (</w:t>
      </w:r>
      <w:proofErr w:type="spellStart"/>
      <w:r w:rsidR="008D4412" w:rsidRPr="007A0BB6">
        <w:t>Disaster</w:t>
      </w:r>
      <w:proofErr w:type="spellEnd"/>
      <w:r w:rsidR="008D4412" w:rsidRPr="007A0BB6">
        <w:t xml:space="preserve"> </w:t>
      </w:r>
      <w:proofErr w:type="spellStart"/>
      <w:r w:rsidR="008D4412" w:rsidRPr="007A0BB6">
        <w:t>Recovery</w:t>
      </w:r>
      <w:proofErr w:type="spellEnd"/>
      <w:r w:rsidR="008D4412" w:rsidRPr="007A0BB6">
        <w:t xml:space="preserve">). </w:t>
      </w:r>
    </w:p>
    <w:p w14:paraId="5E0CC76B" w14:textId="77777777" w:rsidR="008D4412" w:rsidRPr="007A0BB6" w:rsidRDefault="008D4412" w:rsidP="008D4412">
      <w:pPr>
        <w:rPr>
          <w:rFonts w:ascii="Ubuntu" w:hAnsi="Ubuntu"/>
        </w:rPr>
      </w:pPr>
    </w:p>
    <w:p w14:paraId="0B1E9C7C" w14:textId="3E897A27" w:rsidR="00357512" w:rsidRPr="007A0BB6" w:rsidRDefault="00357512" w:rsidP="00357512">
      <w:pPr>
        <w:pStyle w:val="Nadpis1"/>
        <w:rPr>
          <w:rFonts w:ascii="Ubuntu" w:hAnsi="Ubuntu"/>
        </w:rPr>
      </w:pPr>
      <w:bookmarkStart w:id="31" w:name="_Toc86751347"/>
      <w:bookmarkStart w:id="32" w:name="_Toc115082789"/>
      <w:r w:rsidRPr="007A0BB6">
        <w:rPr>
          <w:rFonts w:ascii="Ubuntu" w:hAnsi="Ubuntu"/>
        </w:rPr>
        <w:t>Pravidla pojmenování složek a dokumentů v digitální podobě</w:t>
      </w:r>
      <w:bookmarkEnd w:id="31"/>
      <w:bookmarkEnd w:id="32"/>
      <w:r w:rsidRPr="007A0BB6">
        <w:rPr>
          <w:rFonts w:ascii="Ubuntu" w:hAnsi="Ubuntu"/>
        </w:rPr>
        <w:t xml:space="preserve"> </w:t>
      </w:r>
    </w:p>
    <w:p w14:paraId="55609CBE" w14:textId="77777777" w:rsidR="006764CE" w:rsidRPr="007A0BB6" w:rsidRDefault="006764CE" w:rsidP="00A12E3D">
      <w:pPr>
        <w:pStyle w:val="Podnadpis"/>
        <w:numPr>
          <w:ilvl w:val="0"/>
          <w:numId w:val="27"/>
        </w:numPr>
      </w:pPr>
      <w:r w:rsidRPr="007A0BB6">
        <w:t xml:space="preserve">Vlastní struktury podsložek, modulů, nebo jiný způsob organizace informací (např. podle metadat), musejí respektovat procesní logiku a její vazby na </w:t>
      </w:r>
      <w:r w:rsidRPr="007A0BB6">
        <w:lastRenderedPageBreak/>
        <w:t>používaná přístupová oprávnění. Proto se předpokládá jejich rozdělení na samostatné oblasti.</w:t>
      </w:r>
    </w:p>
    <w:p w14:paraId="766A1530" w14:textId="77777777" w:rsidR="006764CE" w:rsidRPr="007A0BB6" w:rsidRDefault="006764CE" w:rsidP="00A12E3D">
      <w:pPr>
        <w:pStyle w:val="Podnadpis"/>
        <w:numPr>
          <w:ilvl w:val="0"/>
          <w:numId w:val="27"/>
        </w:numPr>
      </w:pPr>
      <w:r w:rsidRPr="007A0BB6">
        <w:t>Rozdělení CDE na jednotlivé oblasti bude Zhotovitelem specifikováno v Plánu realizace BIM (BEP). Současně bude Zhotovitelem připraven manuál použití CDE na projektu.</w:t>
      </w:r>
    </w:p>
    <w:p w14:paraId="5EBBCF6B" w14:textId="77777777" w:rsidR="006764CE" w:rsidRPr="007A0BB6" w:rsidRDefault="006764CE" w:rsidP="00A12E3D">
      <w:pPr>
        <w:pStyle w:val="Podnadpis"/>
        <w:numPr>
          <w:ilvl w:val="0"/>
          <w:numId w:val="27"/>
        </w:numPr>
      </w:pPr>
      <w:r w:rsidRPr="007A0BB6">
        <w:t>Pro vytváření nových podsložek a jejich užívání stanoví Zhotovitel závazná pravidla, jejichž účelem je zejména eliminovat riziko ohrožení funkčnosti systému CDE (např. použitím zcela nevhodných názvů, nebo překročením datové kapacity nebo jiným přetížením systému procesy pracovních složek). V nižších úrovních struktury se předpokládá možnost vytváření vlastních podsložek Zhotovitelem, nebo jiných způsobů třídění (např. formou metadat), pro účely jejich interních agend spojených s Dílem.</w:t>
      </w:r>
    </w:p>
    <w:p w14:paraId="72E715B8" w14:textId="4CAA79C7" w:rsidR="006764CE" w:rsidRPr="007A0BB6" w:rsidRDefault="006764CE" w:rsidP="00A12E3D">
      <w:pPr>
        <w:pStyle w:val="Podnadpis"/>
        <w:numPr>
          <w:ilvl w:val="0"/>
          <w:numId w:val="27"/>
        </w:numPr>
      </w:pPr>
      <w:r w:rsidRPr="007A0BB6">
        <w:t>Délka názvu jednoho DDP</w:t>
      </w:r>
      <w:r w:rsidR="00443D73">
        <w:t>,</w:t>
      </w:r>
      <w:r w:rsidRPr="007A0BB6">
        <w:t xml:space="preserve"> </w:t>
      </w:r>
      <w:r w:rsidR="00FD321C">
        <w:t>včetně adresářové cesty</w:t>
      </w:r>
      <w:r w:rsidR="00443D73">
        <w:t>,</w:t>
      </w:r>
      <w:r w:rsidR="00A06E0D">
        <w:t xml:space="preserve"> nesmí </w:t>
      </w:r>
      <w:proofErr w:type="gramStart"/>
      <w:r w:rsidR="00A06E0D">
        <w:t xml:space="preserve">překročit </w:t>
      </w:r>
      <w:r w:rsidR="00FD321C" w:rsidRPr="007A0BB6">
        <w:t xml:space="preserve"> </w:t>
      </w:r>
      <w:r w:rsidRPr="007A0BB6">
        <w:t>256</w:t>
      </w:r>
      <w:proofErr w:type="gramEnd"/>
      <w:r w:rsidRPr="007A0BB6">
        <w:t xml:space="preserve"> znaků dle standardu Windows. </w:t>
      </w:r>
    </w:p>
    <w:p w14:paraId="263929DC" w14:textId="77777777" w:rsidR="006764CE" w:rsidRPr="007A0BB6" w:rsidRDefault="006764CE" w:rsidP="00A12E3D">
      <w:pPr>
        <w:pStyle w:val="Podnadpis"/>
        <w:numPr>
          <w:ilvl w:val="0"/>
          <w:numId w:val="27"/>
        </w:numPr>
      </w:pPr>
      <w:r w:rsidRPr="007A0BB6">
        <w:t>V názvech nejsou povoleny zakázané znaky Windows (např. / : * ? " &lt; &gt; |).</w:t>
      </w:r>
    </w:p>
    <w:p w14:paraId="7A0793B1" w14:textId="77777777" w:rsidR="006764CE" w:rsidRPr="007A0BB6" w:rsidRDefault="006764CE" w:rsidP="00A12E3D">
      <w:pPr>
        <w:pStyle w:val="Podnadpis"/>
        <w:numPr>
          <w:ilvl w:val="0"/>
          <w:numId w:val="27"/>
        </w:numPr>
      </w:pPr>
      <w:r w:rsidRPr="007A0BB6">
        <w:t>Objednatel nedisponuje předpisem upravujícím požadavky na pojmenování dalších souborů, resp. Dokumentů v digitální podobě a složek v rámci CDE.  Objednatel požaduje návrh způsobu označování souborů a složek Zhotovitelem v Plánu realizace BIM (BEP).</w:t>
      </w:r>
    </w:p>
    <w:p w14:paraId="0FB9E50A" w14:textId="77777777" w:rsidR="006764CE" w:rsidRPr="007A0BB6" w:rsidRDefault="006764CE" w:rsidP="006764CE">
      <w:pPr>
        <w:rPr>
          <w:rFonts w:ascii="Ubuntu" w:hAnsi="Ubuntu"/>
        </w:rPr>
      </w:pPr>
    </w:p>
    <w:p w14:paraId="69946E4C" w14:textId="77777777" w:rsidR="006764CE" w:rsidRPr="007A0BB6" w:rsidRDefault="006764CE" w:rsidP="006764CE">
      <w:pPr>
        <w:rPr>
          <w:rFonts w:ascii="Ubuntu" w:hAnsi="Ubuntu"/>
        </w:rPr>
      </w:pPr>
    </w:p>
    <w:p w14:paraId="7E584640" w14:textId="77777777" w:rsidR="006764CE" w:rsidRPr="007A0BB6" w:rsidRDefault="006764CE" w:rsidP="006764CE">
      <w:pPr>
        <w:ind w:left="0" w:firstLine="0"/>
        <w:rPr>
          <w:rFonts w:ascii="Ubuntu" w:hAnsi="Ubuntu"/>
        </w:rPr>
      </w:pPr>
      <w:r w:rsidRPr="007A0BB6">
        <w:rPr>
          <w:rFonts w:ascii="Ubuntu" w:hAnsi="Ubuntu"/>
        </w:rPr>
        <w:t>Příklad:</w:t>
      </w:r>
    </w:p>
    <w:p w14:paraId="1B8C13FE" w14:textId="77777777" w:rsidR="006764CE" w:rsidRPr="007A0BB6" w:rsidRDefault="006764CE" w:rsidP="006764CE">
      <w:pPr>
        <w:rPr>
          <w:rFonts w:ascii="Ubuntu" w:hAnsi="Ubuntu"/>
        </w:rPr>
      </w:pPr>
      <w:r w:rsidRPr="007A0BB6">
        <w:rPr>
          <w:rFonts w:ascii="Ubuntu" w:hAnsi="Ubuntu"/>
        </w:rPr>
        <w:t>Označování souborů projektové dokumentace bude následující:</w:t>
      </w:r>
    </w:p>
    <w:p w14:paraId="67E7ABCC" w14:textId="77777777" w:rsidR="006764CE" w:rsidRPr="007A0BB6" w:rsidRDefault="006764CE" w:rsidP="006764CE">
      <w:pPr>
        <w:rPr>
          <w:rFonts w:ascii="Ubuntu" w:hAnsi="Ubuntu"/>
        </w:rPr>
      </w:pPr>
      <w:r w:rsidRPr="007A0BB6">
        <w:rPr>
          <w:rFonts w:ascii="Ubuntu" w:hAnsi="Ubuntu"/>
        </w:rPr>
        <w:t>A_A_A_A_A_BBBB_CC_DDD_EEEEEEEEEEEEE</w:t>
      </w:r>
    </w:p>
    <w:p w14:paraId="3DB6979D" w14:textId="77777777" w:rsidR="006764CE" w:rsidRPr="007A0BB6" w:rsidRDefault="006764CE" w:rsidP="006764CE">
      <w:pPr>
        <w:rPr>
          <w:rFonts w:ascii="Ubuntu" w:hAnsi="Ubuntu"/>
        </w:rPr>
      </w:pPr>
      <w:r w:rsidRPr="007A0BB6">
        <w:rPr>
          <w:rFonts w:ascii="Ubuntu" w:hAnsi="Ubuntu"/>
        </w:rPr>
        <w:t>Kde:</w:t>
      </w:r>
    </w:p>
    <w:p w14:paraId="20E32818" w14:textId="77777777" w:rsidR="006764CE" w:rsidRPr="007A0BB6" w:rsidRDefault="006764CE" w:rsidP="006764CE">
      <w:pPr>
        <w:rPr>
          <w:rFonts w:ascii="Ubuntu" w:hAnsi="Ubuntu"/>
          <w:lang w:val="pl-PL"/>
        </w:rPr>
      </w:pPr>
      <w:r w:rsidRPr="007A0BB6">
        <w:rPr>
          <w:rFonts w:ascii="Ubuntu" w:hAnsi="Ubuntu"/>
        </w:rPr>
        <w:t>A_A_A_A_A – Reprezentuje členění projektové dokumentace (např. D</w:t>
      </w:r>
      <w:r w:rsidRPr="007A0BB6">
        <w:rPr>
          <w:rFonts w:ascii="Ubuntu" w:hAnsi="Ubuntu"/>
          <w:lang w:val="pl-PL"/>
        </w:rPr>
        <w:t>_1_1_2_1)</w:t>
      </w:r>
    </w:p>
    <w:p w14:paraId="4585F430" w14:textId="77777777" w:rsidR="006764CE" w:rsidRPr="007A0BB6" w:rsidRDefault="006764CE" w:rsidP="006764CE">
      <w:pPr>
        <w:rPr>
          <w:rFonts w:ascii="Ubuntu" w:hAnsi="Ubuntu"/>
          <w:lang w:val="pl-PL"/>
        </w:rPr>
      </w:pPr>
      <w:r w:rsidRPr="007A0BB6">
        <w:rPr>
          <w:rFonts w:ascii="Ubuntu" w:hAnsi="Ubuntu"/>
        </w:rPr>
        <w:t>BBBB – Reprezentuje označení stavebního objektu (např. S001</w:t>
      </w:r>
      <w:r w:rsidRPr="007A0BB6">
        <w:rPr>
          <w:rFonts w:ascii="Ubuntu" w:hAnsi="Ubuntu"/>
          <w:lang w:val="pl-PL"/>
        </w:rPr>
        <w:t>)</w:t>
      </w:r>
    </w:p>
    <w:p w14:paraId="3EF5BC9D" w14:textId="77777777" w:rsidR="006764CE" w:rsidRPr="007A0BB6" w:rsidRDefault="006764CE" w:rsidP="006764CE">
      <w:pPr>
        <w:rPr>
          <w:rFonts w:ascii="Ubuntu" w:hAnsi="Ubuntu"/>
          <w:lang w:val="pl-PL"/>
        </w:rPr>
      </w:pPr>
      <w:r w:rsidRPr="007A0BB6">
        <w:rPr>
          <w:rFonts w:ascii="Ubuntu" w:hAnsi="Ubuntu"/>
        </w:rPr>
        <w:t>CC – Reprezentuje část objektu (např. A1</w:t>
      </w:r>
      <w:r w:rsidRPr="007A0BB6">
        <w:rPr>
          <w:rFonts w:ascii="Ubuntu" w:hAnsi="Ubuntu"/>
          <w:lang w:val="pl-PL"/>
        </w:rPr>
        <w:t>)</w:t>
      </w:r>
    </w:p>
    <w:p w14:paraId="7451B171" w14:textId="77777777" w:rsidR="006764CE" w:rsidRPr="007A0BB6" w:rsidRDefault="006764CE" w:rsidP="006764CE">
      <w:pPr>
        <w:rPr>
          <w:rFonts w:ascii="Ubuntu" w:hAnsi="Ubuntu"/>
          <w:lang w:val="pl-PL"/>
        </w:rPr>
      </w:pPr>
      <w:r w:rsidRPr="007A0BB6">
        <w:rPr>
          <w:rFonts w:ascii="Ubuntu" w:hAnsi="Ubuntu"/>
        </w:rPr>
        <w:t>DDD – Reprezentuje číslo výkresu (např. 101</w:t>
      </w:r>
      <w:r w:rsidRPr="007A0BB6">
        <w:rPr>
          <w:rFonts w:ascii="Ubuntu" w:hAnsi="Ubuntu"/>
          <w:lang w:val="pl-PL"/>
        </w:rPr>
        <w:t>)</w:t>
      </w:r>
    </w:p>
    <w:p w14:paraId="7D113728" w14:textId="77777777" w:rsidR="006764CE" w:rsidRPr="007A0BB6" w:rsidRDefault="006764CE" w:rsidP="006764CE">
      <w:pPr>
        <w:rPr>
          <w:rFonts w:ascii="Ubuntu" w:hAnsi="Ubuntu"/>
        </w:rPr>
      </w:pPr>
      <w:r w:rsidRPr="007A0BB6">
        <w:rPr>
          <w:rFonts w:ascii="Ubuntu" w:hAnsi="Ubuntu"/>
        </w:rPr>
        <w:t>EEEEEEEEEEEEE – Reprezentuje název výkresu (např. PUDORYS-1NP)</w:t>
      </w:r>
    </w:p>
    <w:p w14:paraId="187DE428" w14:textId="77777777" w:rsidR="006764CE" w:rsidRPr="007A0BB6" w:rsidRDefault="006764CE" w:rsidP="006764CE">
      <w:pPr>
        <w:rPr>
          <w:rFonts w:ascii="Ubuntu" w:hAnsi="Ubuntu"/>
        </w:rPr>
      </w:pPr>
      <w:r w:rsidRPr="007A0BB6">
        <w:rPr>
          <w:rFonts w:ascii="Ubuntu" w:hAnsi="Ubuntu"/>
        </w:rPr>
        <w:t>Jednotlivé pozice značení jsou odděleny podtržítkem.</w:t>
      </w:r>
    </w:p>
    <w:p w14:paraId="30A6984A" w14:textId="77777777" w:rsidR="006764CE" w:rsidRPr="007A0BB6" w:rsidRDefault="006764CE" w:rsidP="006764CE">
      <w:pPr>
        <w:rPr>
          <w:rFonts w:ascii="Ubuntu" w:hAnsi="Ubuntu"/>
        </w:rPr>
      </w:pPr>
      <w:r w:rsidRPr="007A0BB6">
        <w:rPr>
          <w:rFonts w:ascii="Ubuntu" w:hAnsi="Ubuntu"/>
        </w:rPr>
        <w:t>Příklad označení souboru dle zvoleného systému značení:</w:t>
      </w:r>
    </w:p>
    <w:p w14:paraId="022D2CD9" w14:textId="77777777" w:rsidR="006764CE" w:rsidRPr="007A0BB6" w:rsidRDefault="006764CE" w:rsidP="006764CE">
      <w:pPr>
        <w:rPr>
          <w:rFonts w:ascii="Ubuntu" w:hAnsi="Ubuntu"/>
        </w:rPr>
      </w:pPr>
      <w:r w:rsidRPr="007A0BB6">
        <w:rPr>
          <w:rFonts w:ascii="Ubuntu" w:hAnsi="Ubuntu"/>
        </w:rPr>
        <w:t>D_1_1_2_1_SO01_A1_101_PUDORYS-1NP</w:t>
      </w:r>
    </w:p>
    <w:p w14:paraId="3B1FFE03" w14:textId="77777777" w:rsidR="006764CE" w:rsidRPr="007A0BB6" w:rsidRDefault="006764CE" w:rsidP="006764CE">
      <w:pPr>
        <w:rPr>
          <w:rFonts w:ascii="Ubuntu" w:hAnsi="Ubuntu"/>
        </w:rPr>
      </w:pPr>
    </w:p>
    <w:p w14:paraId="42543577" w14:textId="77777777" w:rsidR="00FF1609" w:rsidRPr="007A0BB6" w:rsidRDefault="00FF1609" w:rsidP="00FF1609">
      <w:pPr>
        <w:pStyle w:val="Nadpis2"/>
        <w:rPr>
          <w:rFonts w:ascii="Ubuntu" w:hAnsi="Ubuntu"/>
        </w:rPr>
      </w:pPr>
      <w:bookmarkStart w:id="33" w:name="_Toc86751349"/>
      <w:bookmarkStart w:id="34" w:name="_Toc115082790"/>
      <w:r w:rsidRPr="007A0BB6">
        <w:rPr>
          <w:rFonts w:ascii="Ubuntu" w:hAnsi="Ubuntu"/>
        </w:rPr>
        <w:t xml:space="preserve">Pravidla pro verzování </w:t>
      </w:r>
      <w:bookmarkEnd w:id="33"/>
      <w:r w:rsidRPr="007A0BB6">
        <w:rPr>
          <w:rFonts w:ascii="Ubuntu" w:hAnsi="Ubuntu"/>
        </w:rPr>
        <w:t>DDP</w:t>
      </w:r>
      <w:bookmarkEnd w:id="34"/>
    </w:p>
    <w:p w14:paraId="05C128A0" w14:textId="77777777" w:rsidR="00EA4679" w:rsidRPr="007A0BB6" w:rsidRDefault="00EA4679" w:rsidP="00A12E3D">
      <w:pPr>
        <w:pStyle w:val="Podnadpis"/>
        <w:numPr>
          <w:ilvl w:val="0"/>
          <w:numId w:val="28"/>
        </w:numPr>
      </w:pPr>
      <w:r w:rsidRPr="007A0BB6">
        <w:t>Dokument musí být v systému CDE uložen vždy pouze jednou a na jednom místě, jeho nové verze (revize) jsou vkládány jako jeho další verze nikoliv jako samostatné dokumenty s jiným názvem a v jiném umístění. Původní verze dokumentu vždy musí být v CDE ponechána v nezměnitelné podobě včetně všech jejich vlastností.</w:t>
      </w:r>
    </w:p>
    <w:p w14:paraId="5E40487B" w14:textId="36D230A6" w:rsidR="00EA4679" w:rsidRPr="007A0BB6" w:rsidRDefault="00EA4679" w:rsidP="00A12E3D">
      <w:pPr>
        <w:pStyle w:val="Podnadpis"/>
        <w:numPr>
          <w:ilvl w:val="0"/>
          <w:numId w:val="28"/>
        </w:numPr>
      </w:pPr>
      <w:r w:rsidRPr="007A0BB6">
        <w:t xml:space="preserve">Konkrétní pravidla pro verzování dokumentů v digitální podobě definuje pro konkrétní CDE </w:t>
      </w:r>
      <w:r w:rsidR="004A19B1" w:rsidRPr="007A0BB6">
        <w:t>Zhotovitel</w:t>
      </w:r>
      <w:r w:rsidRPr="007A0BB6">
        <w:t xml:space="preserve"> v Plánu realizace BIM (BEP).</w:t>
      </w:r>
    </w:p>
    <w:p w14:paraId="5965AD98" w14:textId="77777777" w:rsidR="00357512" w:rsidRPr="007A0BB6" w:rsidRDefault="00357512" w:rsidP="00357512">
      <w:pPr>
        <w:rPr>
          <w:rFonts w:ascii="Ubuntu" w:hAnsi="Ubuntu"/>
        </w:rPr>
      </w:pPr>
    </w:p>
    <w:p w14:paraId="24C0AE7D" w14:textId="54F218AE" w:rsidR="00292143" w:rsidRPr="007A0BB6" w:rsidRDefault="00292143" w:rsidP="00292143">
      <w:pPr>
        <w:pStyle w:val="Nadpis1"/>
        <w:rPr>
          <w:rFonts w:ascii="Ubuntu" w:hAnsi="Ubuntu"/>
        </w:rPr>
      </w:pPr>
      <w:bookmarkStart w:id="35" w:name="_Toc115082791"/>
      <w:r w:rsidRPr="007A0BB6">
        <w:rPr>
          <w:rFonts w:ascii="Ubuntu" w:hAnsi="Ubuntu"/>
        </w:rPr>
        <w:t>Funkční požadavky na procesy v CDE (</w:t>
      </w:r>
      <w:proofErr w:type="spellStart"/>
      <w:r w:rsidRPr="007A0BB6">
        <w:rPr>
          <w:rFonts w:ascii="Ubuntu" w:hAnsi="Ubuntu"/>
        </w:rPr>
        <w:t>wor</w:t>
      </w:r>
      <w:r w:rsidR="003A28E9" w:rsidRPr="007A0BB6">
        <w:rPr>
          <w:rFonts w:ascii="Ubuntu" w:hAnsi="Ubuntu"/>
        </w:rPr>
        <w:t>kflow</w:t>
      </w:r>
      <w:proofErr w:type="spellEnd"/>
      <w:r w:rsidR="003A28E9" w:rsidRPr="007A0BB6">
        <w:rPr>
          <w:rFonts w:ascii="Ubuntu" w:hAnsi="Ubuntu"/>
        </w:rPr>
        <w:t>)</w:t>
      </w:r>
      <w:bookmarkEnd w:id="35"/>
    </w:p>
    <w:p w14:paraId="13BAF477" w14:textId="5CDB3F8B" w:rsidR="00B60054" w:rsidRPr="007A0BB6" w:rsidRDefault="00B60054" w:rsidP="00B60054">
      <w:pPr>
        <w:rPr>
          <w:rFonts w:ascii="Ubuntu" w:hAnsi="Ubuntu"/>
          <w:lang w:eastAsia="cs-CZ"/>
        </w:rPr>
      </w:pPr>
      <w:r w:rsidRPr="007A0BB6">
        <w:rPr>
          <w:rFonts w:ascii="Ubuntu" w:hAnsi="Ubuntu"/>
          <w:lang w:eastAsia="cs-CZ"/>
        </w:rPr>
        <w:t xml:space="preserve">Jednotlivá </w:t>
      </w:r>
      <w:proofErr w:type="spellStart"/>
      <w:r w:rsidRPr="007A0BB6">
        <w:rPr>
          <w:rFonts w:ascii="Ubuntu" w:hAnsi="Ubuntu"/>
          <w:lang w:eastAsia="cs-CZ"/>
        </w:rPr>
        <w:t>workflow</w:t>
      </w:r>
      <w:proofErr w:type="spellEnd"/>
      <w:r w:rsidRPr="007A0BB6">
        <w:rPr>
          <w:rFonts w:ascii="Ubuntu" w:hAnsi="Ubuntu"/>
          <w:lang w:eastAsia="cs-CZ"/>
        </w:rPr>
        <w:t>, včetně jejich schémat a přiřazených osob, nebo skupin osob, zpracuje Zhotovitel jako součást Plánu Realizace BIM.</w:t>
      </w:r>
    </w:p>
    <w:p w14:paraId="0EF2A9FC" w14:textId="77777777" w:rsidR="00292143" w:rsidRPr="007A0BB6" w:rsidRDefault="00292143" w:rsidP="007B3FEE">
      <w:pPr>
        <w:pStyle w:val="Podnadpis"/>
        <w:numPr>
          <w:ilvl w:val="0"/>
          <w:numId w:val="45"/>
        </w:numPr>
      </w:pPr>
      <w:r w:rsidRPr="007A0BB6">
        <w:t xml:space="preserve">CDE musí umožnit nadefinovat </w:t>
      </w:r>
      <w:proofErr w:type="spellStart"/>
      <w:r w:rsidRPr="007A0BB6">
        <w:t>workflow</w:t>
      </w:r>
      <w:proofErr w:type="spellEnd"/>
      <w:r w:rsidRPr="007A0BB6">
        <w:t xml:space="preserve"> pro Objednatelem požadované úlohy a také umožnit vytváření vlastních </w:t>
      </w:r>
      <w:proofErr w:type="spellStart"/>
      <w:r w:rsidRPr="007A0BB6">
        <w:t>workflow</w:t>
      </w:r>
      <w:proofErr w:type="spellEnd"/>
      <w:r w:rsidRPr="007A0BB6">
        <w:t>, podle potřeb jednotlivých organizací na procesní toky.</w:t>
      </w:r>
    </w:p>
    <w:p w14:paraId="0E6FE159" w14:textId="77777777" w:rsidR="00292143" w:rsidRPr="007A0BB6" w:rsidRDefault="00292143" w:rsidP="007B3FEE">
      <w:pPr>
        <w:pStyle w:val="Podnadpis"/>
        <w:numPr>
          <w:ilvl w:val="0"/>
          <w:numId w:val="45"/>
        </w:numPr>
      </w:pPr>
      <w:r w:rsidRPr="007A0BB6">
        <w:t xml:space="preserve">CDE musí umožnit definovat základní </w:t>
      </w:r>
      <w:proofErr w:type="spellStart"/>
      <w:r w:rsidRPr="007A0BB6">
        <w:t>workflow</w:t>
      </w:r>
      <w:proofErr w:type="spellEnd"/>
      <w:r w:rsidRPr="007A0BB6">
        <w:t xml:space="preserve"> pro typické úlohy v daném odvětví a stupni projektu. Definice skupin uživatelů, včetně sekvence aktivit a jejich stavů je na Objednateli.</w:t>
      </w:r>
    </w:p>
    <w:p w14:paraId="7524BAAB" w14:textId="77777777" w:rsidR="00292143" w:rsidRPr="007A0BB6" w:rsidRDefault="00292143" w:rsidP="007B3FEE">
      <w:pPr>
        <w:pStyle w:val="Podnadpis"/>
        <w:numPr>
          <w:ilvl w:val="0"/>
          <w:numId w:val="45"/>
        </w:numPr>
      </w:pPr>
      <w:r w:rsidRPr="007A0BB6">
        <w:t>Tvorba libovolného množství jednotlivých aktivit a stavů pracovního toku.</w:t>
      </w:r>
    </w:p>
    <w:p w14:paraId="1D1A19D3" w14:textId="77777777" w:rsidR="00292143" w:rsidRPr="007A0BB6" w:rsidRDefault="00292143" w:rsidP="007B3FEE">
      <w:pPr>
        <w:pStyle w:val="Podnadpis"/>
        <w:numPr>
          <w:ilvl w:val="0"/>
          <w:numId w:val="45"/>
        </w:numPr>
      </w:pPr>
      <w:r w:rsidRPr="007A0BB6">
        <w:t xml:space="preserve">Tvorba sériového </w:t>
      </w:r>
      <w:proofErr w:type="spellStart"/>
      <w:r w:rsidRPr="007A0BB6">
        <w:t>workflow</w:t>
      </w:r>
      <w:proofErr w:type="spellEnd"/>
      <w:r w:rsidRPr="007A0BB6">
        <w:t>. Tzn. definovat jednotlivé aktivity pracovního toku, které na sebe navazují a zajistit přechod z jedné aktivity a jejího stavu do následující nebo předchozí aktivity.</w:t>
      </w:r>
    </w:p>
    <w:p w14:paraId="0D5D761E" w14:textId="77777777" w:rsidR="00292143" w:rsidRPr="007A0BB6" w:rsidRDefault="00292143" w:rsidP="007B3FEE">
      <w:pPr>
        <w:pStyle w:val="Podnadpis"/>
        <w:numPr>
          <w:ilvl w:val="0"/>
          <w:numId w:val="45"/>
        </w:numPr>
      </w:pPr>
      <w:r w:rsidRPr="007A0BB6">
        <w:t xml:space="preserve">Tvorba paralelního </w:t>
      </w:r>
      <w:proofErr w:type="spellStart"/>
      <w:r w:rsidRPr="007A0BB6">
        <w:t>workflow</w:t>
      </w:r>
      <w:proofErr w:type="spellEnd"/>
      <w:r w:rsidRPr="007A0BB6">
        <w:t>, kdy může docházet k větvení procesů na základě kritérií a může docházet k souběžnému zpracování více aktivit na jednou.</w:t>
      </w:r>
    </w:p>
    <w:p w14:paraId="558914CB" w14:textId="77777777" w:rsidR="00292143" w:rsidRPr="007A0BB6" w:rsidRDefault="00292143" w:rsidP="007B3FEE">
      <w:pPr>
        <w:pStyle w:val="Podnadpis"/>
        <w:numPr>
          <w:ilvl w:val="0"/>
          <w:numId w:val="45"/>
        </w:numPr>
      </w:pPr>
      <w:r w:rsidRPr="007A0BB6">
        <w:t>Úprava vlastností pracovního toku a přidání dalších aktivit.</w:t>
      </w:r>
    </w:p>
    <w:p w14:paraId="06EF9CEC" w14:textId="77777777" w:rsidR="00292143" w:rsidRPr="007A0BB6" w:rsidRDefault="00292143" w:rsidP="007B3FEE">
      <w:pPr>
        <w:pStyle w:val="Podnadpis"/>
        <w:numPr>
          <w:ilvl w:val="0"/>
          <w:numId w:val="45"/>
        </w:numPr>
      </w:pPr>
      <w:r w:rsidRPr="007A0BB6">
        <w:t>Spojování aktivit do pracovního toku sériového nebo paralelního.</w:t>
      </w:r>
    </w:p>
    <w:p w14:paraId="3163AFCD" w14:textId="77777777" w:rsidR="00292143" w:rsidRPr="007A0BB6" w:rsidRDefault="00292143" w:rsidP="007B3FEE">
      <w:pPr>
        <w:pStyle w:val="Podnadpis"/>
        <w:numPr>
          <w:ilvl w:val="0"/>
          <w:numId w:val="45"/>
        </w:numPr>
      </w:pPr>
      <w:r w:rsidRPr="007A0BB6">
        <w:t>Definovat přístupová práva podle rolí v projektu na každou aktivitu pracovního toku.</w:t>
      </w:r>
    </w:p>
    <w:p w14:paraId="585C0970" w14:textId="77777777" w:rsidR="00292143" w:rsidRPr="007A0BB6" w:rsidRDefault="00292143" w:rsidP="007B3FEE">
      <w:pPr>
        <w:pStyle w:val="Podnadpis"/>
        <w:numPr>
          <w:ilvl w:val="0"/>
          <w:numId w:val="45"/>
        </w:numPr>
      </w:pPr>
      <w:r w:rsidRPr="007A0BB6">
        <w:lastRenderedPageBreak/>
        <w:t>Nástroje pro notifikaci při změně stavu (aktivity).</w:t>
      </w:r>
    </w:p>
    <w:p w14:paraId="5DE2EFD8" w14:textId="77777777" w:rsidR="00292143" w:rsidRPr="007A0BB6" w:rsidRDefault="00292143" w:rsidP="007B3FEE">
      <w:pPr>
        <w:pStyle w:val="Podnadpis"/>
        <w:numPr>
          <w:ilvl w:val="0"/>
          <w:numId w:val="45"/>
        </w:numPr>
      </w:pPr>
      <w:r w:rsidRPr="007A0BB6">
        <w:t xml:space="preserve">Prostřednictvím oprávnění řídit přístup k DDP na základě probíhajícího </w:t>
      </w:r>
      <w:proofErr w:type="spellStart"/>
      <w:r w:rsidRPr="007A0BB6">
        <w:t>workflow</w:t>
      </w:r>
      <w:proofErr w:type="spellEnd"/>
      <w:r w:rsidRPr="007A0BB6">
        <w:t>.</w:t>
      </w:r>
    </w:p>
    <w:p w14:paraId="6618095C" w14:textId="77777777" w:rsidR="00292143" w:rsidRPr="007A0BB6" w:rsidRDefault="00292143" w:rsidP="007B3FEE">
      <w:pPr>
        <w:pStyle w:val="Podnadpis"/>
        <w:numPr>
          <w:ilvl w:val="0"/>
          <w:numId w:val="45"/>
        </w:numPr>
      </w:pPr>
      <w:r w:rsidRPr="007A0BB6">
        <w:t xml:space="preserve">Zaznamenávat změny stavů </w:t>
      </w:r>
      <w:proofErr w:type="spellStart"/>
      <w:r w:rsidRPr="007A0BB6">
        <w:t>workflow</w:t>
      </w:r>
      <w:proofErr w:type="spellEnd"/>
      <w:r w:rsidRPr="007A0BB6">
        <w:t xml:space="preserve"> (např. schválení, připomínky).</w:t>
      </w:r>
    </w:p>
    <w:p w14:paraId="432BEABC" w14:textId="77777777" w:rsidR="00292143" w:rsidRPr="007A0BB6" w:rsidRDefault="00292143" w:rsidP="007B3FEE">
      <w:pPr>
        <w:pStyle w:val="Podnadpis"/>
        <w:numPr>
          <w:ilvl w:val="0"/>
          <w:numId w:val="45"/>
        </w:numPr>
      </w:pPr>
      <w:r w:rsidRPr="007A0BB6">
        <w:t>Přidávat informované osoby, které mohou v rámci aktivity pracovního toku nahlížet do dokumentů.</w:t>
      </w:r>
    </w:p>
    <w:p w14:paraId="06D8FFBF" w14:textId="77777777" w:rsidR="00292143" w:rsidRPr="007A0BB6" w:rsidRDefault="00292143" w:rsidP="007B3FEE">
      <w:pPr>
        <w:pStyle w:val="Podnadpis"/>
        <w:numPr>
          <w:ilvl w:val="0"/>
          <w:numId w:val="45"/>
        </w:numPr>
      </w:pPr>
      <w:r w:rsidRPr="007A0BB6">
        <w:t xml:space="preserve">Umožnit nastavení termínů pro jednotlivé aktivity </w:t>
      </w:r>
      <w:proofErr w:type="spellStart"/>
      <w:r w:rsidRPr="007A0BB6">
        <w:t>workflow</w:t>
      </w:r>
      <w:proofErr w:type="spellEnd"/>
      <w:r w:rsidRPr="007A0BB6">
        <w:t>.</w:t>
      </w:r>
    </w:p>
    <w:p w14:paraId="4DD806DF" w14:textId="77777777" w:rsidR="00292143" w:rsidRPr="007A0BB6" w:rsidRDefault="00292143" w:rsidP="007B3FEE">
      <w:pPr>
        <w:pStyle w:val="Podnadpis"/>
        <w:numPr>
          <w:ilvl w:val="0"/>
          <w:numId w:val="45"/>
        </w:numPr>
      </w:pPr>
      <w:r w:rsidRPr="007A0BB6">
        <w:t xml:space="preserve">Umožnit automatické uzavření vybraných </w:t>
      </w:r>
      <w:proofErr w:type="spellStart"/>
      <w:r w:rsidRPr="007A0BB6">
        <w:t>workflow</w:t>
      </w:r>
      <w:proofErr w:type="spellEnd"/>
      <w:r w:rsidRPr="007A0BB6">
        <w:t xml:space="preserve"> v návaznosti na termíny.</w:t>
      </w:r>
    </w:p>
    <w:p w14:paraId="738C7399" w14:textId="2A39B563" w:rsidR="00292143" w:rsidRPr="007A0BB6" w:rsidRDefault="00292143" w:rsidP="007B3FEE">
      <w:pPr>
        <w:pStyle w:val="Podnadpis"/>
        <w:numPr>
          <w:ilvl w:val="0"/>
          <w:numId w:val="45"/>
        </w:numPr>
      </w:pPr>
      <w:r w:rsidRPr="007A0BB6">
        <w:t xml:space="preserve">Umožnit přidání textové poznámky k vybraným </w:t>
      </w:r>
      <w:proofErr w:type="spellStart"/>
      <w:r w:rsidRPr="007A0BB6">
        <w:t>workflow</w:t>
      </w:r>
      <w:proofErr w:type="spellEnd"/>
      <w:r w:rsidRPr="007A0BB6">
        <w:t>.</w:t>
      </w:r>
    </w:p>
    <w:p w14:paraId="02F05097" w14:textId="77777777" w:rsidR="00BF6CEA" w:rsidRPr="007A0BB6" w:rsidRDefault="00BF6CEA" w:rsidP="00BF6CEA">
      <w:pPr>
        <w:rPr>
          <w:rFonts w:ascii="Ubuntu" w:hAnsi="Ubuntu"/>
          <w:lang w:eastAsia="cs-CZ"/>
        </w:rPr>
      </w:pPr>
    </w:p>
    <w:p w14:paraId="2DE2B6BE" w14:textId="01EADD55" w:rsidR="00BF6CEA" w:rsidRPr="007A0BB6" w:rsidRDefault="00BF6CEA" w:rsidP="007B3FEE">
      <w:pPr>
        <w:pStyle w:val="Odstavecseseznamem"/>
        <w:numPr>
          <w:ilvl w:val="0"/>
          <w:numId w:val="45"/>
        </w:numPr>
        <w:spacing w:after="0" w:line="240" w:lineRule="atLeast"/>
        <w:ind w:right="0"/>
        <w:rPr>
          <w:rFonts w:ascii="Ubuntu" w:hAnsi="Ubuntu"/>
        </w:rPr>
      </w:pPr>
      <w:r w:rsidRPr="007A0BB6">
        <w:rPr>
          <w:rFonts w:ascii="Ubuntu" w:hAnsi="Ubuntu"/>
        </w:rPr>
        <w:t xml:space="preserve">Umožnit řízení oprávnění a přístup k jednotlivým Dokumentům na základě </w:t>
      </w:r>
      <w:proofErr w:type="spellStart"/>
      <w:r w:rsidRPr="007A0BB6">
        <w:rPr>
          <w:rFonts w:ascii="Ubuntu" w:hAnsi="Ubuntu"/>
        </w:rPr>
        <w:t>workflow</w:t>
      </w:r>
      <w:proofErr w:type="spellEnd"/>
      <w:r w:rsidRPr="007A0BB6">
        <w:rPr>
          <w:rFonts w:ascii="Ubuntu" w:hAnsi="Ubuntu"/>
        </w:rPr>
        <w:t>.</w:t>
      </w:r>
    </w:p>
    <w:p w14:paraId="6E3BA592" w14:textId="3E11CDC0" w:rsidR="00292143" w:rsidRPr="007A0BB6" w:rsidRDefault="00292143" w:rsidP="007B3FEE">
      <w:pPr>
        <w:pStyle w:val="Podnadpis"/>
        <w:numPr>
          <w:ilvl w:val="0"/>
          <w:numId w:val="45"/>
        </w:numPr>
      </w:pPr>
      <w:r w:rsidRPr="007A0BB6">
        <w:t xml:space="preserve">Umožnit přidání DDP k vybraným aktivitám </w:t>
      </w:r>
      <w:proofErr w:type="spellStart"/>
      <w:r w:rsidRPr="007A0BB6">
        <w:t>workflow</w:t>
      </w:r>
      <w:proofErr w:type="spellEnd"/>
      <w:r w:rsidRPr="007A0BB6">
        <w:t>.</w:t>
      </w:r>
    </w:p>
    <w:p w14:paraId="674F4E58" w14:textId="687D6E7E" w:rsidR="009E201D" w:rsidRPr="007A0BB6" w:rsidRDefault="009E201D" w:rsidP="000E5A33">
      <w:pPr>
        <w:ind w:left="0" w:firstLine="0"/>
        <w:rPr>
          <w:rFonts w:ascii="Ubuntu" w:hAnsi="Ubuntu"/>
          <w:lang w:eastAsia="cs-CZ"/>
        </w:rPr>
      </w:pPr>
    </w:p>
    <w:p w14:paraId="71305676" w14:textId="443D37C8" w:rsidR="004B77CF" w:rsidRPr="007A0BB6" w:rsidRDefault="004B77CF" w:rsidP="00357512">
      <w:pPr>
        <w:pStyle w:val="Nadpis2"/>
        <w:numPr>
          <w:ilvl w:val="0"/>
          <w:numId w:val="0"/>
        </w:numPr>
        <w:ind w:left="576" w:hanging="576"/>
        <w:rPr>
          <w:rFonts w:ascii="Ubuntu" w:hAnsi="Ubuntu"/>
        </w:rPr>
      </w:pPr>
    </w:p>
    <w:p w14:paraId="25C15913" w14:textId="77777777" w:rsidR="0044790D" w:rsidRPr="007A0BB6" w:rsidRDefault="0044790D" w:rsidP="0044790D">
      <w:pPr>
        <w:pStyle w:val="Nadpis1"/>
        <w:rPr>
          <w:rFonts w:ascii="Ubuntu" w:hAnsi="Ubuntu"/>
        </w:rPr>
      </w:pPr>
      <w:bookmarkStart w:id="36" w:name="_Toc86751355"/>
      <w:bookmarkStart w:id="37" w:name="_Toc115082792"/>
      <w:r w:rsidRPr="007A0BB6">
        <w:rPr>
          <w:rFonts w:ascii="Ubuntu" w:hAnsi="Ubuntu"/>
        </w:rPr>
        <w:t>Zabezpečení dat v systému</w:t>
      </w:r>
      <w:bookmarkEnd w:id="36"/>
      <w:bookmarkEnd w:id="37"/>
    </w:p>
    <w:p w14:paraId="0582F8E9" w14:textId="77777777" w:rsidR="0044790D" w:rsidRPr="007A0BB6" w:rsidRDefault="0044790D" w:rsidP="0044790D">
      <w:pPr>
        <w:pStyle w:val="Nadpis2"/>
        <w:rPr>
          <w:rFonts w:ascii="Ubuntu" w:hAnsi="Ubuntu"/>
        </w:rPr>
      </w:pPr>
      <w:bookmarkStart w:id="38" w:name="_Toc86751356"/>
      <w:bookmarkStart w:id="39" w:name="_Toc115082793"/>
      <w:r w:rsidRPr="007A0BB6">
        <w:rPr>
          <w:rFonts w:ascii="Ubuntu" w:hAnsi="Ubuntu"/>
        </w:rPr>
        <w:t>Řízení přístupových oprávnění</w:t>
      </w:r>
      <w:bookmarkEnd w:id="38"/>
      <w:bookmarkEnd w:id="39"/>
    </w:p>
    <w:p w14:paraId="0C93AF4E" w14:textId="77777777" w:rsidR="0044790D" w:rsidRPr="007A0BB6" w:rsidRDefault="0044790D" w:rsidP="0044790D">
      <w:pPr>
        <w:pStyle w:val="Nadpis3"/>
        <w:rPr>
          <w:rFonts w:ascii="Ubuntu" w:hAnsi="Ubuntu"/>
        </w:rPr>
      </w:pPr>
      <w:bookmarkStart w:id="40" w:name="_Toc86751357"/>
      <w:bookmarkStart w:id="41" w:name="_Toc115082794"/>
      <w:r w:rsidRPr="007A0BB6">
        <w:rPr>
          <w:rFonts w:ascii="Ubuntu" w:hAnsi="Ubuntu"/>
        </w:rPr>
        <w:t>Seznam uživatelů, skupin, rolí apod.</w:t>
      </w:r>
      <w:bookmarkEnd w:id="40"/>
      <w:bookmarkEnd w:id="41"/>
    </w:p>
    <w:p w14:paraId="18B900B4" w14:textId="77777777" w:rsidR="0044790D" w:rsidRPr="007A0BB6" w:rsidRDefault="0044790D" w:rsidP="00A12E3D">
      <w:pPr>
        <w:pStyle w:val="Podnadpis"/>
        <w:numPr>
          <w:ilvl w:val="0"/>
          <w:numId w:val="30"/>
        </w:numPr>
      </w:pPr>
      <w:r w:rsidRPr="007A0BB6">
        <w:t>Systém CDE musí umožnit řídit uživatelská oprávnění do jednotlivých částí projektu i modulů CDE (dokumenty, procesy, modely apod.) a musí toto umožnit hromadně přiřazením uživatele do jedné nebo několika skupin.</w:t>
      </w:r>
    </w:p>
    <w:p w14:paraId="23594AB1" w14:textId="0C51CEE6" w:rsidR="0023380B" w:rsidRPr="007A0BB6" w:rsidRDefault="0044790D" w:rsidP="0023380B">
      <w:pPr>
        <w:pStyle w:val="Podnadpis"/>
        <w:numPr>
          <w:ilvl w:val="0"/>
          <w:numId w:val="30"/>
        </w:numPr>
      </w:pPr>
      <w:r w:rsidRPr="007A0BB6">
        <w:t>Systém CDE musí poskytovat komplexní moderní zabezpečení dat a přístupů. Musí se řídit platnou českou i evropskou legislativou, zejména zákonem o kybernetické bezpečnosti 181/2014 Sb.</w:t>
      </w:r>
    </w:p>
    <w:p w14:paraId="397B1377" w14:textId="77777777" w:rsidR="0023380B" w:rsidRPr="007A0BB6" w:rsidRDefault="0023380B" w:rsidP="0023380B">
      <w:pPr>
        <w:rPr>
          <w:rFonts w:ascii="Ubuntu" w:hAnsi="Ubuntu"/>
          <w:lang w:eastAsia="cs-CZ"/>
        </w:rPr>
      </w:pPr>
    </w:p>
    <w:p w14:paraId="631871AC" w14:textId="41A681C4" w:rsidR="0023380B" w:rsidRPr="007A0BB6" w:rsidRDefault="0023380B" w:rsidP="0023380B">
      <w:pPr>
        <w:pStyle w:val="Odstavecseseznamem"/>
        <w:numPr>
          <w:ilvl w:val="0"/>
          <w:numId w:val="30"/>
        </w:numPr>
        <w:rPr>
          <w:rFonts w:ascii="Ubuntu" w:eastAsia="Arial" w:hAnsi="Ubuntu" w:cs="Arial"/>
          <w:color w:val="000000"/>
          <w:szCs w:val="22"/>
          <w:lang w:eastAsia="cs-CZ"/>
        </w:rPr>
      </w:pPr>
      <w:r w:rsidRPr="007A0BB6">
        <w:rPr>
          <w:rFonts w:ascii="Ubuntu" w:eastAsia="Arial" w:hAnsi="Ubuntu" w:cs="Arial"/>
          <w:color w:val="000000"/>
          <w:szCs w:val="22"/>
          <w:lang w:eastAsia="cs-CZ"/>
        </w:rPr>
        <w:t>CDE musí umožnit dědění oprávnění pro podsložky.</w:t>
      </w:r>
    </w:p>
    <w:p w14:paraId="734F92A2" w14:textId="77777777" w:rsidR="0023380B" w:rsidRPr="007A0BB6" w:rsidRDefault="0023380B" w:rsidP="0023380B">
      <w:pPr>
        <w:pStyle w:val="Odstavecseseznamem"/>
        <w:rPr>
          <w:rFonts w:ascii="Ubuntu" w:eastAsia="Arial" w:hAnsi="Ubuntu" w:cs="Arial"/>
          <w:color w:val="000000"/>
          <w:szCs w:val="22"/>
          <w:lang w:eastAsia="cs-CZ"/>
        </w:rPr>
      </w:pPr>
    </w:p>
    <w:p w14:paraId="2BCD0543" w14:textId="77777777" w:rsidR="0023380B" w:rsidRPr="007A0BB6" w:rsidRDefault="0023380B" w:rsidP="0023380B">
      <w:pPr>
        <w:pStyle w:val="Odstavecseseznamem"/>
        <w:ind w:left="1146" w:firstLine="0"/>
        <w:rPr>
          <w:rFonts w:ascii="Ubuntu" w:eastAsia="Arial" w:hAnsi="Ubuntu" w:cs="Arial"/>
          <w:color w:val="000000"/>
          <w:szCs w:val="22"/>
          <w:lang w:eastAsia="cs-CZ"/>
        </w:rPr>
      </w:pPr>
    </w:p>
    <w:p w14:paraId="5EC47FC1" w14:textId="77777777" w:rsidR="0044790D" w:rsidRPr="007A0BB6" w:rsidRDefault="0044790D" w:rsidP="0044790D">
      <w:pPr>
        <w:pStyle w:val="Nadpis3"/>
        <w:rPr>
          <w:rFonts w:ascii="Ubuntu" w:hAnsi="Ubuntu"/>
        </w:rPr>
      </w:pPr>
      <w:bookmarkStart w:id="42" w:name="_Toc86751358"/>
      <w:bookmarkStart w:id="43" w:name="_Toc115082795"/>
      <w:r w:rsidRPr="007A0BB6">
        <w:rPr>
          <w:rFonts w:ascii="Ubuntu" w:hAnsi="Ubuntu"/>
        </w:rPr>
        <w:lastRenderedPageBreak/>
        <w:t>Schéma nastavení práv podle struktury úložiště</w:t>
      </w:r>
      <w:bookmarkEnd w:id="42"/>
      <w:bookmarkEnd w:id="43"/>
    </w:p>
    <w:p w14:paraId="3365E86E" w14:textId="77777777" w:rsidR="0044790D" w:rsidRPr="007A0BB6" w:rsidRDefault="0044790D" w:rsidP="00A12E3D">
      <w:pPr>
        <w:pStyle w:val="Podnadpis"/>
        <w:numPr>
          <w:ilvl w:val="0"/>
          <w:numId w:val="31"/>
        </w:numPr>
      </w:pPr>
      <w:r w:rsidRPr="007A0BB6">
        <w:t>Systém CDE musí umožnit řízení oprávnění i do dílčích částí jednotlivých subsystémů, v případě DDP se jedná o:</w:t>
      </w:r>
    </w:p>
    <w:p w14:paraId="67928B37" w14:textId="77777777" w:rsidR="0044790D" w:rsidRPr="007A0BB6" w:rsidRDefault="0044790D" w:rsidP="00A12E3D">
      <w:pPr>
        <w:pStyle w:val="Nzev"/>
        <w:numPr>
          <w:ilvl w:val="0"/>
          <w:numId w:val="35"/>
        </w:numPr>
      </w:pPr>
      <w:r w:rsidRPr="007A0BB6">
        <w:t>Přístup (čtení) k jednotlivým adresářům a nastavení možnosti do nich zapisovat.</w:t>
      </w:r>
    </w:p>
    <w:p w14:paraId="7BF3B337" w14:textId="77777777" w:rsidR="0044790D" w:rsidRPr="007A0BB6" w:rsidRDefault="0044790D" w:rsidP="0044790D">
      <w:pPr>
        <w:pStyle w:val="Nzev"/>
      </w:pPr>
      <w:r w:rsidRPr="007A0BB6">
        <w:t>Možnost měnit dokumenty jiných uživatelů.</w:t>
      </w:r>
    </w:p>
    <w:p w14:paraId="4F2F36F2" w14:textId="77777777" w:rsidR="0044790D" w:rsidRPr="007A0BB6" w:rsidRDefault="0044790D" w:rsidP="0044790D">
      <w:pPr>
        <w:pStyle w:val="Nzev"/>
      </w:pPr>
      <w:r w:rsidRPr="007A0BB6">
        <w:t>Možnost vidět verze dokumentů.</w:t>
      </w:r>
    </w:p>
    <w:p w14:paraId="615BC664" w14:textId="77777777" w:rsidR="0044790D" w:rsidRPr="007A0BB6" w:rsidRDefault="0044790D" w:rsidP="0044790D">
      <w:pPr>
        <w:pStyle w:val="Nzev"/>
      </w:pPr>
      <w:r w:rsidRPr="007A0BB6">
        <w:t>Možnost revidovat dokument.</w:t>
      </w:r>
    </w:p>
    <w:p w14:paraId="18D6DA6C" w14:textId="77777777" w:rsidR="0044790D" w:rsidRPr="007A0BB6" w:rsidRDefault="0044790D" w:rsidP="00A12E3D">
      <w:pPr>
        <w:pStyle w:val="Nzev"/>
        <w:numPr>
          <w:ilvl w:val="0"/>
          <w:numId w:val="37"/>
        </w:numPr>
      </w:pPr>
      <w:r w:rsidRPr="007A0BB6">
        <w:t>Možnost nastavení přístupů k jednotlivým projektům a částem projektů (moduly).</w:t>
      </w:r>
    </w:p>
    <w:p w14:paraId="058630E3" w14:textId="77777777" w:rsidR="0044790D" w:rsidRPr="007A0BB6" w:rsidRDefault="0044790D" w:rsidP="0044790D">
      <w:pPr>
        <w:pStyle w:val="Nadpis2"/>
        <w:rPr>
          <w:rFonts w:ascii="Ubuntu" w:hAnsi="Ubuntu"/>
        </w:rPr>
      </w:pPr>
      <w:bookmarkStart w:id="44" w:name="_Toc86751359"/>
      <w:bookmarkStart w:id="45" w:name="_Toc115082796"/>
      <w:r w:rsidRPr="007A0BB6">
        <w:rPr>
          <w:rFonts w:ascii="Ubuntu" w:hAnsi="Ubuntu"/>
        </w:rPr>
        <w:t>Bezpečnostní požadavky</w:t>
      </w:r>
      <w:bookmarkEnd w:id="44"/>
      <w:bookmarkEnd w:id="45"/>
    </w:p>
    <w:p w14:paraId="080E2B2B" w14:textId="77777777" w:rsidR="0044790D" w:rsidRPr="007A0BB6" w:rsidRDefault="0044790D" w:rsidP="0044790D">
      <w:pPr>
        <w:pStyle w:val="Nadpis3"/>
        <w:rPr>
          <w:rFonts w:ascii="Ubuntu" w:hAnsi="Ubuntu"/>
        </w:rPr>
      </w:pPr>
      <w:bookmarkStart w:id="46" w:name="_Toc86751360"/>
      <w:bookmarkStart w:id="47" w:name="_Toc115082797"/>
      <w:r w:rsidRPr="007A0BB6">
        <w:rPr>
          <w:rFonts w:ascii="Ubuntu" w:hAnsi="Ubuntu"/>
        </w:rPr>
        <w:t>Minimální požadavky</w:t>
      </w:r>
      <w:bookmarkEnd w:id="46"/>
      <w:bookmarkEnd w:id="47"/>
    </w:p>
    <w:p w14:paraId="229AB4AA" w14:textId="19EEBE36" w:rsidR="0044790D" w:rsidRPr="007A0BB6" w:rsidRDefault="004A19B1" w:rsidP="00A12E3D">
      <w:pPr>
        <w:pStyle w:val="Podnadpis"/>
        <w:numPr>
          <w:ilvl w:val="0"/>
          <w:numId w:val="32"/>
        </w:numPr>
      </w:pPr>
      <w:r w:rsidRPr="007A0BB6">
        <w:t>Zhotovitel</w:t>
      </w:r>
      <w:r w:rsidR="0044790D" w:rsidRPr="007A0BB6">
        <w:t xml:space="preserve"> systému CDE musí být certifikován podle normy ČSN ISO/IEC 27001. Systému musí plnit zejména tyto požadavky na bezpečnost:</w:t>
      </w:r>
    </w:p>
    <w:p w14:paraId="24119F66" w14:textId="77777777" w:rsidR="0044790D" w:rsidRPr="007A0BB6" w:rsidRDefault="0044790D" w:rsidP="00A12E3D">
      <w:pPr>
        <w:pStyle w:val="Nzev"/>
        <w:numPr>
          <w:ilvl w:val="0"/>
          <w:numId w:val="36"/>
        </w:numPr>
      </w:pPr>
      <w:r w:rsidRPr="007A0BB6">
        <w:t>Zabezpečení všech dotazů (vyjma přihlášení).</w:t>
      </w:r>
    </w:p>
    <w:p w14:paraId="531CC406" w14:textId="77777777" w:rsidR="0044790D" w:rsidRPr="007A0BB6" w:rsidRDefault="0044790D" w:rsidP="0044790D">
      <w:pPr>
        <w:pStyle w:val="Nzev"/>
      </w:pPr>
      <w:r w:rsidRPr="007A0BB6">
        <w:t>Přenos dat o kontextu uživatele pomocí autorizačních tokenů.</w:t>
      </w:r>
    </w:p>
    <w:p w14:paraId="11990E52" w14:textId="77777777" w:rsidR="0044790D" w:rsidRPr="007A0BB6" w:rsidRDefault="0044790D" w:rsidP="0044790D">
      <w:pPr>
        <w:pStyle w:val="Nzev"/>
      </w:pPr>
      <w:r w:rsidRPr="007A0BB6">
        <w:t>Komunikace přes zabezpečený protokol HTTPS.</w:t>
      </w:r>
    </w:p>
    <w:p w14:paraId="37C72818" w14:textId="77777777" w:rsidR="0044790D" w:rsidRPr="007A0BB6" w:rsidRDefault="0044790D" w:rsidP="0044790D">
      <w:pPr>
        <w:pStyle w:val="Nzev"/>
      </w:pPr>
      <w:r w:rsidRPr="007A0BB6">
        <w:t>Systém nesmí ukládat uživatelská hesla na straně serveru v otevřené podobě.</w:t>
      </w:r>
    </w:p>
    <w:p w14:paraId="6E5A056B" w14:textId="77777777" w:rsidR="0044790D" w:rsidRPr="007A0BB6" w:rsidRDefault="0044790D" w:rsidP="0044790D">
      <w:pPr>
        <w:pStyle w:val="Nzev"/>
      </w:pPr>
      <w:r w:rsidRPr="007A0BB6">
        <w:t xml:space="preserve">Možnost </w:t>
      </w:r>
      <w:proofErr w:type="spellStart"/>
      <w:r w:rsidRPr="007A0BB6">
        <w:t>více-faktorového</w:t>
      </w:r>
      <w:proofErr w:type="spellEnd"/>
      <w:r w:rsidRPr="007A0BB6">
        <w:t xml:space="preserve"> ověření.</w:t>
      </w:r>
    </w:p>
    <w:p w14:paraId="73F49CCD" w14:textId="6D2D7222" w:rsidR="00C44004" w:rsidRPr="007A0BB6" w:rsidRDefault="00C44004" w:rsidP="00C44004">
      <w:pPr>
        <w:pStyle w:val="Nzev"/>
      </w:pPr>
      <w:r w:rsidRPr="007A0BB6">
        <w:t>Na klientské straně, pokud jsou uloženy přístupové údaje, musí k tomu být využity zabezpečené prostředky.</w:t>
      </w:r>
    </w:p>
    <w:p w14:paraId="1A08D460" w14:textId="77777777" w:rsidR="0044790D" w:rsidRPr="007A0BB6" w:rsidRDefault="0044790D" w:rsidP="0044790D">
      <w:pPr>
        <w:pStyle w:val="Nzev"/>
      </w:pPr>
      <w:r w:rsidRPr="007A0BB6">
        <w:t>Hesla uživatelů musí vyžadovat splnění požadavků pro silná hesla.</w:t>
      </w:r>
    </w:p>
    <w:p w14:paraId="5FC825AA" w14:textId="77777777" w:rsidR="0044790D" w:rsidRPr="007A0BB6" w:rsidRDefault="0044790D" w:rsidP="0044790D">
      <w:pPr>
        <w:pStyle w:val="Nzev"/>
      </w:pPr>
      <w:r w:rsidRPr="007A0BB6">
        <w:t>Pokud se jedná o desktopového klienta k CDE, musí být aplikace digitálně podepsána certifikátem vystaveným důvěryhodnou certifikační autoritou.</w:t>
      </w:r>
    </w:p>
    <w:p w14:paraId="1C59CCD7" w14:textId="77777777" w:rsidR="0044790D" w:rsidRPr="007A0BB6" w:rsidRDefault="0044790D" w:rsidP="0044790D">
      <w:pPr>
        <w:pStyle w:val="Nzev"/>
      </w:pPr>
      <w:r w:rsidRPr="007A0BB6">
        <w:t>CDE musí poskytovat kontinuální zálohy databázových informací s možností obnovit data v dílčím čase.</w:t>
      </w:r>
    </w:p>
    <w:p w14:paraId="3C142507" w14:textId="77777777" w:rsidR="0044790D" w:rsidRPr="007A0BB6" w:rsidRDefault="0044790D" w:rsidP="0044790D">
      <w:pPr>
        <w:pStyle w:val="Nzev"/>
        <w:rPr>
          <w:rFonts w:eastAsia="Segoe UI" w:cs="Segoe UI"/>
          <w:sz w:val="21"/>
          <w:szCs w:val="21"/>
        </w:rPr>
      </w:pPr>
      <w:r w:rsidRPr="007A0BB6">
        <w:rPr>
          <w:color w:val="000000" w:themeColor="text1"/>
          <w:szCs w:val="24"/>
        </w:rPr>
        <w:t>Umístění serverů v zabezpečeném komplexu</w:t>
      </w:r>
    </w:p>
    <w:p w14:paraId="6BDD5DF9" w14:textId="77777777" w:rsidR="0044790D" w:rsidRPr="007A0BB6" w:rsidRDefault="0044790D" w:rsidP="00A12E3D">
      <w:pPr>
        <w:pStyle w:val="Odstavecseseznamem"/>
        <w:numPr>
          <w:ilvl w:val="0"/>
          <w:numId w:val="29"/>
        </w:numPr>
        <w:spacing w:after="250" w:line="267" w:lineRule="auto"/>
        <w:ind w:right="0"/>
        <w:rPr>
          <w:rFonts w:ascii="Ubuntu" w:hAnsi="Ubuntu"/>
          <w:color w:val="000000" w:themeColor="text1"/>
        </w:rPr>
      </w:pPr>
      <w:r w:rsidRPr="007A0BB6">
        <w:rPr>
          <w:rFonts w:ascii="Ubuntu" w:hAnsi="Ubuntu"/>
          <w:color w:val="000000" w:themeColor="text1"/>
        </w:rPr>
        <w:t>Omezený přístup.</w:t>
      </w:r>
    </w:p>
    <w:p w14:paraId="266B10E5" w14:textId="77777777" w:rsidR="0044790D" w:rsidRPr="007A0BB6" w:rsidRDefault="0044790D" w:rsidP="00A12E3D">
      <w:pPr>
        <w:pStyle w:val="Odstavecseseznamem"/>
        <w:numPr>
          <w:ilvl w:val="0"/>
          <w:numId w:val="29"/>
        </w:numPr>
        <w:spacing w:after="250" w:line="267" w:lineRule="auto"/>
        <w:ind w:right="0"/>
        <w:rPr>
          <w:rFonts w:ascii="Ubuntu" w:hAnsi="Ubuntu"/>
          <w:color w:val="000000" w:themeColor="text1"/>
        </w:rPr>
      </w:pPr>
      <w:r w:rsidRPr="007A0BB6">
        <w:rPr>
          <w:rFonts w:ascii="Ubuntu" w:hAnsi="Ubuntu"/>
          <w:color w:val="000000" w:themeColor="text1"/>
        </w:rPr>
        <w:t>Kamerový systém.</w:t>
      </w:r>
    </w:p>
    <w:p w14:paraId="7473E958" w14:textId="77777777" w:rsidR="0044790D" w:rsidRPr="007A0BB6" w:rsidRDefault="0044790D" w:rsidP="00A12E3D">
      <w:pPr>
        <w:pStyle w:val="Odstavecseseznamem"/>
        <w:numPr>
          <w:ilvl w:val="0"/>
          <w:numId w:val="29"/>
        </w:numPr>
        <w:spacing w:after="250" w:line="267" w:lineRule="auto"/>
        <w:ind w:right="0"/>
        <w:rPr>
          <w:rFonts w:ascii="Ubuntu" w:hAnsi="Ubuntu"/>
          <w:color w:val="000000" w:themeColor="text1"/>
        </w:rPr>
      </w:pPr>
      <w:r w:rsidRPr="007A0BB6">
        <w:rPr>
          <w:rFonts w:ascii="Ubuntu" w:hAnsi="Ubuntu"/>
          <w:color w:val="000000" w:themeColor="text1"/>
        </w:rPr>
        <w:t>Protipožární ochrana.</w:t>
      </w:r>
    </w:p>
    <w:p w14:paraId="1DCBD21A" w14:textId="77777777" w:rsidR="0044790D" w:rsidRPr="007A0BB6" w:rsidRDefault="0044790D" w:rsidP="00A12E3D">
      <w:pPr>
        <w:pStyle w:val="Odstavecseseznamem"/>
        <w:numPr>
          <w:ilvl w:val="0"/>
          <w:numId w:val="29"/>
        </w:numPr>
        <w:spacing w:after="250" w:line="267" w:lineRule="auto"/>
        <w:ind w:right="0"/>
        <w:rPr>
          <w:rFonts w:ascii="Ubuntu" w:hAnsi="Ubuntu"/>
          <w:color w:val="000000" w:themeColor="text1"/>
        </w:rPr>
      </w:pPr>
      <w:r w:rsidRPr="007A0BB6">
        <w:rPr>
          <w:rFonts w:ascii="Ubuntu" w:hAnsi="Ubuntu"/>
          <w:color w:val="000000" w:themeColor="text1"/>
        </w:rPr>
        <w:t>Duální připojení k internetu pro případ výpadku jedné z větví.</w:t>
      </w:r>
    </w:p>
    <w:p w14:paraId="2F47F01C" w14:textId="77777777" w:rsidR="0044790D" w:rsidRPr="007A0BB6" w:rsidRDefault="0044790D" w:rsidP="00A12E3D">
      <w:pPr>
        <w:pStyle w:val="Odstavecseseznamem"/>
        <w:numPr>
          <w:ilvl w:val="0"/>
          <w:numId w:val="29"/>
        </w:numPr>
        <w:spacing w:after="250" w:line="267" w:lineRule="auto"/>
        <w:ind w:right="0"/>
        <w:rPr>
          <w:rFonts w:ascii="Ubuntu" w:hAnsi="Ubuntu"/>
          <w:color w:val="000000" w:themeColor="text1"/>
        </w:rPr>
      </w:pPr>
      <w:r w:rsidRPr="007A0BB6">
        <w:rPr>
          <w:rFonts w:ascii="Ubuntu" w:hAnsi="Ubuntu"/>
          <w:color w:val="000000" w:themeColor="text1"/>
        </w:rPr>
        <w:lastRenderedPageBreak/>
        <w:t>Duální napájení - připojení zákaznické technologie k druhé větvi elektrické energie.</w:t>
      </w:r>
    </w:p>
    <w:p w14:paraId="75D332A4" w14:textId="77777777" w:rsidR="0044790D" w:rsidRPr="007A0BB6" w:rsidRDefault="0044790D" w:rsidP="0044790D">
      <w:pPr>
        <w:pStyle w:val="Nzev"/>
      </w:pPr>
      <w:r w:rsidRPr="007A0BB6">
        <w:t>Administrátorské přístupy k databázím a aplikačním serverům mají pouze osoby, které mají smluvně danou mlčenlivost.</w:t>
      </w:r>
    </w:p>
    <w:p w14:paraId="424AC0ED" w14:textId="77777777" w:rsidR="0044790D" w:rsidRPr="007A0BB6" w:rsidRDefault="0044790D" w:rsidP="0044790D">
      <w:pPr>
        <w:pStyle w:val="Nzev"/>
      </w:pPr>
      <w:r w:rsidRPr="007A0BB6">
        <w:t xml:space="preserve">Ochrana proti </w:t>
      </w:r>
      <w:proofErr w:type="spellStart"/>
      <w:r w:rsidRPr="007A0BB6">
        <w:t>DDoS</w:t>
      </w:r>
      <w:proofErr w:type="spellEnd"/>
      <w:r w:rsidRPr="007A0BB6">
        <w:t xml:space="preserve"> (</w:t>
      </w:r>
      <w:proofErr w:type="spellStart"/>
      <w:r w:rsidRPr="007A0BB6">
        <w:t>Distributed</w:t>
      </w:r>
      <w:proofErr w:type="spellEnd"/>
      <w:r w:rsidRPr="007A0BB6">
        <w:t xml:space="preserve"> </w:t>
      </w:r>
      <w:proofErr w:type="spellStart"/>
      <w:r w:rsidRPr="007A0BB6">
        <w:t>Denial</w:t>
      </w:r>
      <w:proofErr w:type="spellEnd"/>
      <w:r w:rsidRPr="007A0BB6">
        <w:t xml:space="preserve"> </w:t>
      </w:r>
      <w:proofErr w:type="spellStart"/>
      <w:r w:rsidRPr="007A0BB6">
        <w:t>of</w:t>
      </w:r>
      <w:proofErr w:type="spellEnd"/>
      <w:r w:rsidRPr="007A0BB6">
        <w:t xml:space="preserve"> </w:t>
      </w:r>
      <w:proofErr w:type="spellStart"/>
      <w:r w:rsidRPr="007A0BB6">
        <w:t>Service</w:t>
      </w:r>
      <w:proofErr w:type="spellEnd"/>
      <w:r w:rsidRPr="007A0BB6">
        <w:t xml:space="preserve"> </w:t>
      </w:r>
      <w:proofErr w:type="spellStart"/>
      <w:r w:rsidRPr="007A0BB6">
        <w:t>Attack</w:t>
      </w:r>
      <w:proofErr w:type="spellEnd"/>
      <w:r w:rsidRPr="007A0BB6">
        <w:t>).</w:t>
      </w:r>
      <w:r w:rsidRPr="007A0BB6">
        <w:tab/>
      </w:r>
    </w:p>
    <w:p w14:paraId="48D82DF9" w14:textId="77777777" w:rsidR="0044790D" w:rsidRPr="007A0BB6" w:rsidRDefault="0044790D" w:rsidP="0044790D">
      <w:pPr>
        <w:pStyle w:val="Nzev"/>
      </w:pPr>
      <w:r w:rsidRPr="007A0BB6">
        <w:t xml:space="preserve">Ochrana proti </w:t>
      </w:r>
      <w:proofErr w:type="spellStart"/>
      <w:r w:rsidRPr="007A0BB6">
        <w:t>Cross-site</w:t>
      </w:r>
      <w:proofErr w:type="spellEnd"/>
      <w:r w:rsidRPr="007A0BB6">
        <w:t xml:space="preserve"> </w:t>
      </w:r>
      <w:proofErr w:type="spellStart"/>
      <w:r w:rsidRPr="007A0BB6">
        <w:t>Scripting</w:t>
      </w:r>
      <w:proofErr w:type="spellEnd"/>
      <w:r w:rsidRPr="007A0BB6">
        <w:t>.</w:t>
      </w:r>
    </w:p>
    <w:p w14:paraId="2868762F" w14:textId="77777777" w:rsidR="0044790D" w:rsidRPr="007A0BB6" w:rsidRDefault="0044790D" w:rsidP="0044790D">
      <w:pPr>
        <w:pStyle w:val="Nzev"/>
      </w:pPr>
      <w:r w:rsidRPr="007A0BB6">
        <w:t xml:space="preserve">Ochrana proti SQL </w:t>
      </w:r>
      <w:proofErr w:type="spellStart"/>
      <w:r w:rsidRPr="007A0BB6">
        <w:t>Injection</w:t>
      </w:r>
      <w:proofErr w:type="spellEnd"/>
      <w:r w:rsidRPr="007A0BB6">
        <w:t>.</w:t>
      </w:r>
    </w:p>
    <w:p w14:paraId="4A8AC2EA" w14:textId="77777777" w:rsidR="0044790D" w:rsidRPr="007A0BB6" w:rsidRDefault="0044790D" w:rsidP="0044790D">
      <w:pPr>
        <w:pStyle w:val="Nzev"/>
      </w:pPr>
      <w:r w:rsidRPr="007A0BB6">
        <w:t>Ochrana proti Man-in-</w:t>
      </w:r>
      <w:proofErr w:type="spellStart"/>
      <w:r w:rsidRPr="007A0BB6">
        <w:t>the</w:t>
      </w:r>
      <w:proofErr w:type="spellEnd"/>
      <w:r w:rsidRPr="007A0BB6">
        <w:t>-</w:t>
      </w:r>
      <w:proofErr w:type="spellStart"/>
      <w:r w:rsidRPr="007A0BB6">
        <w:t>middle</w:t>
      </w:r>
      <w:proofErr w:type="spellEnd"/>
      <w:r w:rsidRPr="007A0BB6">
        <w:t xml:space="preserve"> útokům.</w:t>
      </w:r>
    </w:p>
    <w:p w14:paraId="68F2DE17" w14:textId="77777777" w:rsidR="00A938D1" w:rsidRPr="007A0BB6" w:rsidRDefault="00A938D1" w:rsidP="00A938D1">
      <w:pPr>
        <w:pStyle w:val="Nadpis2"/>
        <w:rPr>
          <w:rFonts w:ascii="Ubuntu" w:hAnsi="Ubuntu"/>
        </w:rPr>
      </w:pPr>
      <w:bookmarkStart w:id="48" w:name="_Toc86751362"/>
      <w:bookmarkStart w:id="49" w:name="_Toc115082798"/>
      <w:r w:rsidRPr="007A0BB6">
        <w:rPr>
          <w:rFonts w:ascii="Ubuntu" w:hAnsi="Ubuntu"/>
        </w:rPr>
        <w:t>Funkce monitoringu, auditu, systémových záznamů aktivit</w:t>
      </w:r>
      <w:bookmarkEnd w:id="48"/>
      <w:bookmarkEnd w:id="49"/>
    </w:p>
    <w:p w14:paraId="3536EA4D" w14:textId="77777777" w:rsidR="00A938D1" w:rsidRPr="007A0BB6" w:rsidRDefault="00A938D1" w:rsidP="00A12E3D">
      <w:pPr>
        <w:pStyle w:val="Podnadpis"/>
        <w:numPr>
          <w:ilvl w:val="0"/>
          <w:numId w:val="33"/>
        </w:numPr>
      </w:pPr>
      <w:r w:rsidRPr="007A0BB6">
        <w:t xml:space="preserve">CDE musí umožnit monitorovat běh databázových a výkonných částí systému (tzv. aplikačních serverů) a dostupnost systému. </w:t>
      </w:r>
    </w:p>
    <w:p w14:paraId="16C75BD9" w14:textId="77777777" w:rsidR="00A938D1" w:rsidRPr="007A0BB6" w:rsidRDefault="00A938D1" w:rsidP="00A12E3D">
      <w:pPr>
        <w:pStyle w:val="Podnadpis"/>
        <w:numPr>
          <w:ilvl w:val="0"/>
          <w:numId w:val="33"/>
        </w:numPr>
      </w:pPr>
      <w:r w:rsidRPr="007A0BB6">
        <w:t xml:space="preserve">CDE musí umožnit monitoring síťového provozu a potenciálních hrozeb a útoků ze strany internetu. Dále auditovat všechny uživatelské akce, které jsou prováděny vzhledem k serverové části CDE (např. stažení DDP, nahrání DDP, založení projektu, neúspěšné přihlášení apod.). </w:t>
      </w:r>
    </w:p>
    <w:p w14:paraId="791B5F6E" w14:textId="77777777" w:rsidR="00A938D1" w:rsidRPr="007A0BB6" w:rsidRDefault="00A938D1" w:rsidP="00A12E3D">
      <w:pPr>
        <w:pStyle w:val="Podnadpis"/>
        <w:numPr>
          <w:ilvl w:val="0"/>
          <w:numId w:val="33"/>
        </w:numPr>
      </w:pPr>
      <w:r w:rsidRPr="007A0BB6">
        <w:t xml:space="preserve">CDE musí v rámci auditní stopy ukládat minimálně tato data: </w:t>
      </w:r>
    </w:p>
    <w:p w14:paraId="2A2909BB" w14:textId="77777777" w:rsidR="00A938D1" w:rsidRPr="007A0BB6" w:rsidRDefault="00A938D1" w:rsidP="00A12E3D">
      <w:pPr>
        <w:pStyle w:val="Nzev"/>
        <w:numPr>
          <w:ilvl w:val="0"/>
          <w:numId w:val="34"/>
        </w:numPr>
      </w:pPr>
      <w:r w:rsidRPr="007A0BB6">
        <w:t>Původce akce (identifikátor uživatele).</w:t>
      </w:r>
    </w:p>
    <w:p w14:paraId="03670DB3" w14:textId="77777777" w:rsidR="00A938D1" w:rsidRPr="007A0BB6" w:rsidRDefault="00A938D1" w:rsidP="00A938D1">
      <w:pPr>
        <w:pStyle w:val="Nzev"/>
      </w:pPr>
      <w:r w:rsidRPr="007A0BB6">
        <w:t>Čas akce, včetně časového pásma.</w:t>
      </w:r>
    </w:p>
    <w:p w14:paraId="23853970" w14:textId="77777777" w:rsidR="00A938D1" w:rsidRPr="007A0BB6" w:rsidRDefault="00A938D1" w:rsidP="00A938D1">
      <w:pPr>
        <w:pStyle w:val="Nzev"/>
      </w:pPr>
      <w:r w:rsidRPr="007A0BB6">
        <w:t>IP adresa odesilatele.</w:t>
      </w:r>
    </w:p>
    <w:p w14:paraId="48F93403" w14:textId="77777777" w:rsidR="00A938D1" w:rsidRPr="007A0BB6" w:rsidRDefault="00A938D1" w:rsidP="00A938D1">
      <w:pPr>
        <w:pStyle w:val="Nzev"/>
      </w:pPr>
      <w:r w:rsidRPr="007A0BB6">
        <w:t xml:space="preserve">Typ akce a parametry. </w:t>
      </w:r>
    </w:p>
    <w:p w14:paraId="7B91DC67" w14:textId="7BA1550E" w:rsidR="0044790D" w:rsidRPr="007A0BB6" w:rsidRDefault="0044790D" w:rsidP="0044790D">
      <w:pPr>
        <w:rPr>
          <w:rFonts w:ascii="Ubuntu" w:hAnsi="Ubuntu"/>
        </w:rPr>
      </w:pPr>
    </w:p>
    <w:p w14:paraId="62EDA5C5" w14:textId="77777777" w:rsidR="008931D6" w:rsidRPr="007A0BB6" w:rsidRDefault="008931D6" w:rsidP="008931D6">
      <w:pPr>
        <w:pStyle w:val="Nadpis1"/>
        <w:rPr>
          <w:rFonts w:ascii="Ubuntu" w:hAnsi="Ubuntu"/>
        </w:rPr>
      </w:pPr>
      <w:bookmarkStart w:id="50" w:name="_Toc86751365"/>
      <w:bookmarkStart w:id="51" w:name="_Toc115082799"/>
      <w:r w:rsidRPr="007A0BB6">
        <w:rPr>
          <w:rFonts w:ascii="Ubuntu" w:hAnsi="Ubuntu"/>
        </w:rPr>
        <w:t>Podpora pro uživatele</w:t>
      </w:r>
      <w:bookmarkEnd w:id="50"/>
      <w:bookmarkEnd w:id="51"/>
    </w:p>
    <w:p w14:paraId="51FD5B0B" w14:textId="77777777" w:rsidR="008931D6" w:rsidRPr="007A0BB6" w:rsidRDefault="008931D6" w:rsidP="008931D6">
      <w:pPr>
        <w:pStyle w:val="Nadpis2"/>
        <w:rPr>
          <w:rFonts w:ascii="Ubuntu" w:hAnsi="Ubuntu"/>
        </w:rPr>
      </w:pPr>
      <w:bookmarkStart w:id="52" w:name="_Toc86751366"/>
      <w:bookmarkStart w:id="53" w:name="_Toc115082800"/>
      <w:r w:rsidRPr="007A0BB6">
        <w:rPr>
          <w:rFonts w:ascii="Ubuntu" w:hAnsi="Ubuntu"/>
        </w:rPr>
        <w:t>Zajištění podpory</w:t>
      </w:r>
      <w:bookmarkEnd w:id="52"/>
      <w:bookmarkEnd w:id="53"/>
      <w:r w:rsidRPr="007A0BB6">
        <w:rPr>
          <w:rFonts w:ascii="Ubuntu" w:hAnsi="Ubuntu"/>
        </w:rPr>
        <w:t xml:space="preserve"> </w:t>
      </w:r>
    </w:p>
    <w:p w14:paraId="7F9AA516" w14:textId="77777777" w:rsidR="008931D6" w:rsidRPr="00601D4C" w:rsidRDefault="008931D6" w:rsidP="008931D6">
      <w:pPr>
        <w:spacing w:line="266" w:lineRule="auto"/>
        <w:rPr>
          <w:rFonts w:ascii="Ubuntu" w:hAnsi="Ubuntu"/>
          <w:color w:val="000000" w:themeColor="text1"/>
        </w:rPr>
      </w:pPr>
      <w:r w:rsidRPr="00601D4C">
        <w:rPr>
          <w:rFonts w:ascii="Ubuntu" w:hAnsi="Ubuntu"/>
          <w:color w:val="000000" w:themeColor="text1"/>
        </w:rPr>
        <w:t xml:space="preserve">Zajištění podpory provozu CDE se rozumí poskytování služeb pro řešení Požadavků a Incidentů, zabezpečení bezporuchového chodu, technické a zákaznické podpory a také zabezpečení případného rozvoje systému CDE, včetně produktivního provozu a údržby. Údržba zahrnuje aktivity preventivního, korektivního, adaptivního a zdokonalujícího charakteru. </w:t>
      </w:r>
    </w:p>
    <w:p w14:paraId="6ABC3301" w14:textId="7B2DB0FE" w:rsidR="008931D6" w:rsidRPr="002537E3" w:rsidRDefault="008931D6" w:rsidP="008931D6">
      <w:pPr>
        <w:spacing w:line="266" w:lineRule="auto"/>
        <w:rPr>
          <w:rFonts w:ascii="Ubuntu" w:hAnsi="Ubuntu"/>
        </w:rPr>
      </w:pPr>
      <w:r w:rsidRPr="00601D4C">
        <w:rPr>
          <w:rFonts w:ascii="Ubuntu" w:hAnsi="Ubuntu"/>
          <w:color w:val="000000" w:themeColor="text1"/>
        </w:rPr>
        <w:t xml:space="preserve">Součástí údržby a podpory je rovněž průběžně prováděná správa CDE, jeho aktualizace nebo další úpravy. V neposlední řadě je součástí údržby a podpory CDE také další rozvoj softwaru ve smyslu doplňování jeho nových funkčností a dalších modulů poskytovaných zejména jeho výrobcem, zpracovávání požadavků či reakce na změny vyvolané okolím, což bývají hlavně změny v legislativním </w:t>
      </w:r>
      <w:r w:rsidRPr="00601D4C">
        <w:rPr>
          <w:rFonts w:ascii="Ubuntu" w:hAnsi="Ubuntu"/>
          <w:color w:val="000000" w:themeColor="text1"/>
        </w:rPr>
        <w:lastRenderedPageBreak/>
        <w:t>prostředí (nejen legislativními normami, ale také závaznými resortními normativními akty, směrnicemi, normami, metodickými pokyny apod.).</w:t>
      </w:r>
      <w:r w:rsidR="006A4B24">
        <w:rPr>
          <w:rFonts w:ascii="Ubuntu" w:hAnsi="Ubuntu"/>
          <w:color w:val="000000" w:themeColor="text1"/>
        </w:rPr>
        <w:t xml:space="preserve"> </w:t>
      </w:r>
      <w:r w:rsidRPr="002537E3">
        <w:rPr>
          <w:rFonts w:ascii="Ubuntu" w:hAnsi="Ubuntu"/>
        </w:rPr>
        <w:t>Míru podpory musí definovat Objednatel.</w:t>
      </w:r>
    </w:p>
    <w:p w14:paraId="50FD8A80" w14:textId="77777777" w:rsidR="008931D6" w:rsidRPr="007A0BB6" w:rsidRDefault="008931D6" w:rsidP="008931D6">
      <w:pPr>
        <w:pStyle w:val="Odstavecseseznamem"/>
        <w:spacing w:line="266" w:lineRule="auto"/>
        <w:ind w:firstLine="0"/>
        <w:rPr>
          <w:rFonts w:ascii="Ubuntu" w:hAnsi="Ubuntu"/>
        </w:rPr>
      </w:pPr>
    </w:p>
    <w:p w14:paraId="29B721E0" w14:textId="77777777" w:rsidR="008931D6" w:rsidRPr="007A0BB6" w:rsidRDefault="008931D6" w:rsidP="008931D6">
      <w:pPr>
        <w:pStyle w:val="Nadpis3"/>
        <w:rPr>
          <w:rFonts w:ascii="Ubuntu" w:hAnsi="Ubuntu"/>
        </w:rPr>
      </w:pPr>
      <w:bookmarkStart w:id="54" w:name="_Toc86751367"/>
      <w:bookmarkStart w:id="55" w:name="_Toc115082801"/>
      <w:r w:rsidRPr="007A0BB6">
        <w:rPr>
          <w:rFonts w:ascii="Ubuntu" w:hAnsi="Ubuntu"/>
        </w:rPr>
        <w:t>Zajištění technické podpory</w:t>
      </w:r>
      <w:bookmarkEnd w:id="54"/>
      <w:bookmarkEnd w:id="55"/>
    </w:p>
    <w:p w14:paraId="719B4BE3" w14:textId="77777777" w:rsidR="008931D6" w:rsidRPr="007A0BB6" w:rsidRDefault="008931D6" w:rsidP="008931D6">
      <w:pPr>
        <w:rPr>
          <w:rFonts w:ascii="Ubuntu" w:hAnsi="Ubuntu"/>
        </w:rPr>
      </w:pPr>
    </w:p>
    <w:p w14:paraId="6DBB4889" w14:textId="77777777" w:rsidR="008931D6" w:rsidRPr="007A0BB6" w:rsidRDefault="008931D6" w:rsidP="008931D6">
      <w:pPr>
        <w:spacing w:line="266" w:lineRule="auto"/>
        <w:rPr>
          <w:rFonts w:ascii="Ubuntu" w:hAnsi="Ubuntu"/>
          <w:color w:val="000000" w:themeColor="text1"/>
        </w:rPr>
      </w:pPr>
      <w:r w:rsidRPr="007A0BB6">
        <w:rPr>
          <w:rFonts w:ascii="Ubuntu" w:hAnsi="Ubuntu"/>
          <w:color w:val="auto"/>
        </w:rPr>
        <w:t xml:space="preserve">Technická podpora </w:t>
      </w:r>
      <w:r w:rsidRPr="007A0BB6">
        <w:rPr>
          <w:rFonts w:ascii="Ubuntu" w:hAnsi="Ubuntu"/>
          <w:color w:val="000000" w:themeColor="text1"/>
        </w:rPr>
        <w:t>CDE musí garantovat včasný zásah v případě vzniku Incidentu. Incidenty se klasifikují dle jejich závažnosti a provozních podmínek na min. tři standardní kategorie, pokud nebude Objednatelem požadováno jinak:</w:t>
      </w:r>
    </w:p>
    <w:p w14:paraId="44DAA063" w14:textId="77777777" w:rsidR="008931D6" w:rsidRPr="007A0BB6" w:rsidRDefault="008931D6" w:rsidP="00A12E3D">
      <w:pPr>
        <w:pStyle w:val="Odstavecseseznamem"/>
        <w:numPr>
          <w:ilvl w:val="0"/>
          <w:numId w:val="39"/>
        </w:numPr>
        <w:spacing w:after="250" w:line="267" w:lineRule="auto"/>
        <w:ind w:right="0"/>
        <w:rPr>
          <w:rFonts w:ascii="Ubuntu" w:hAnsi="Ubuntu"/>
        </w:rPr>
      </w:pPr>
      <w:r w:rsidRPr="007A0BB6">
        <w:rPr>
          <w:rFonts w:ascii="Ubuntu" w:hAnsi="Ubuntu"/>
          <w:b/>
          <w:bCs/>
        </w:rPr>
        <w:t>Vysoká</w:t>
      </w:r>
      <w:r w:rsidRPr="007A0BB6">
        <w:rPr>
          <w:rFonts w:ascii="Ubuntu" w:hAnsi="Ubuntu"/>
        </w:rPr>
        <w:t xml:space="preserve"> – Závady vylučují užívání produktu, nebo jeho části, tj. problémy zabraňující provozu systému. Provoz systému nebo jeho části je zastaven.  </w:t>
      </w:r>
    </w:p>
    <w:p w14:paraId="1247D01B" w14:textId="77777777" w:rsidR="008931D6" w:rsidRPr="007A0BB6" w:rsidRDefault="008931D6" w:rsidP="00A12E3D">
      <w:pPr>
        <w:pStyle w:val="Odstavecseseznamem"/>
        <w:numPr>
          <w:ilvl w:val="0"/>
          <w:numId w:val="39"/>
        </w:numPr>
        <w:spacing w:after="250" w:line="267" w:lineRule="auto"/>
        <w:ind w:right="0"/>
        <w:rPr>
          <w:rFonts w:ascii="Ubuntu" w:hAnsi="Ubuntu"/>
        </w:rPr>
      </w:pPr>
      <w:r w:rsidRPr="007A0BB6">
        <w:rPr>
          <w:rFonts w:ascii="Ubuntu" w:hAnsi="Ubuntu"/>
          <w:b/>
          <w:bCs/>
        </w:rPr>
        <w:t>Střední</w:t>
      </w:r>
      <w:r w:rsidRPr="007A0BB6">
        <w:rPr>
          <w:rFonts w:ascii="Ubuntu" w:hAnsi="Ubuntu"/>
        </w:rPr>
        <w:t xml:space="preserve"> – Závady způsobující problémy při užívání a provozování systému, nebo jeho části, ale umožňující provoz systému. Provoz systému nebo jeho části je omezen.</w:t>
      </w:r>
    </w:p>
    <w:p w14:paraId="680762FD" w14:textId="77777777" w:rsidR="008931D6" w:rsidRPr="007A0BB6" w:rsidRDefault="008931D6" w:rsidP="00A12E3D">
      <w:pPr>
        <w:pStyle w:val="Odstavecseseznamem"/>
        <w:numPr>
          <w:ilvl w:val="0"/>
          <w:numId w:val="39"/>
        </w:numPr>
        <w:spacing w:after="250" w:line="267" w:lineRule="auto"/>
        <w:ind w:right="0"/>
        <w:rPr>
          <w:rFonts w:ascii="Ubuntu" w:hAnsi="Ubuntu"/>
        </w:rPr>
      </w:pPr>
      <w:r w:rsidRPr="007A0BB6">
        <w:rPr>
          <w:rFonts w:ascii="Ubuntu" w:hAnsi="Ubuntu"/>
          <w:b/>
          <w:bCs/>
        </w:rPr>
        <w:t>Nízká</w:t>
      </w:r>
      <w:r w:rsidRPr="007A0BB6">
        <w:rPr>
          <w:rFonts w:ascii="Ubuntu" w:hAnsi="Ubuntu"/>
        </w:rPr>
        <w:t xml:space="preserve"> – Provoz systému nebo jeho části je závadou ovlivněn, může však pokračovat jiným způsobem.</w:t>
      </w:r>
    </w:p>
    <w:p w14:paraId="7E6D732D" w14:textId="77777777" w:rsidR="008931D6" w:rsidRPr="007A0BB6" w:rsidRDefault="008931D6" w:rsidP="008931D6">
      <w:pPr>
        <w:pStyle w:val="Podnadpis"/>
        <w:numPr>
          <w:ilvl w:val="0"/>
          <w:numId w:val="0"/>
        </w:numPr>
        <w:ind w:left="786"/>
      </w:pPr>
      <w:r w:rsidRPr="007A0BB6">
        <w:t>Dostupnost technické podpory je požadována minimálně v pracovní dny v pracovní dobu s termíny plnění dle priorit jednotlivých úrovní Incidentů. SLA stanovuje Komunikační kanály a Kontaktní osoby pro řešení Incidentů.</w:t>
      </w:r>
    </w:p>
    <w:p w14:paraId="47E87B6F" w14:textId="77777777" w:rsidR="008931D6" w:rsidRPr="007A0BB6" w:rsidRDefault="008931D6" w:rsidP="008931D6">
      <w:pPr>
        <w:rPr>
          <w:rFonts w:ascii="Ubuntu" w:hAnsi="Ubuntu"/>
        </w:rPr>
      </w:pPr>
    </w:p>
    <w:p w14:paraId="3CD4355B" w14:textId="77777777" w:rsidR="008931D6" w:rsidRPr="007A0BB6" w:rsidRDefault="008931D6" w:rsidP="008931D6">
      <w:pPr>
        <w:pStyle w:val="Nadpis3"/>
        <w:rPr>
          <w:rFonts w:ascii="Ubuntu" w:hAnsi="Ubuntu"/>
        </w:rPr>
      </w:pPr>
      <w:bookmarkStart w:id="56" w:name="_Toc86751368"/>
      <w:bookmarkStart w:id="57" w:name="_Toc115082802"/>
      <w:r w:rsidRPr="007A0BB6">
        <w:rPr>
          <w:rFonts w:ascii="Ubuntu" w:hAnsi="Ubuntu"/>
        </w:rPr>
        <w:t>Zajištění uživatelské podpory</w:t>
      </w:r>
      <w:bookmarkEnd w:id="56"/>
      <w:bookmarkEnd w:id="57"/>
    </w:p>
    <w:p w14:paraId="340FAA58" w14:textId="69D527BD" w:rsidR="008931D6" w:rsidRPr="007A0BB6" w:rsidRDefault="008931D6" w:rsidP="00A12E3D">
      <w:pPr>
        <w:pStyle w:val="Podnadpis"/>
        <w:numPr>
          <w:ilvl w:val="0"/>
          <w:numId w:val="40"/>
        </w:numPr>
      </w:pPr>
      <w:r w:rsidRPr="00601D4C">
        <w:rPr>
          <w:rFonts w:eastAsia="Verdana" w:cs="Verdana"/>
          <w:szCs w:val="24"/>
        </w:rPr>
        <w:t xml:space="preserve">Uživatelská podpora </w:t>
      </w:r>
      <w:r w:rsidRPr="002537E3">
        <w:rPr>
          <w:rFonts w:eastAsia="Verdana" w:cs="Verdana"/>
          <w:szCs w:val="24"/>
        </w:rPr>
        <w:t>CDE</w:t>
      </w:r>
      <w:r w:rsidRPr="002537E3">
        <w:t xml:space="preserve"> </w:t>
      </w:r>
      <w:r w:rsidRPr="007A0BB6">
        <w:t xml:space="preserve">musí garantovat poskytování informací, školení a konzultací určenými specialisty </w:t>
      </w:r>
      <w:r w:rsidR="004A19B1" w:rsidRPr="007A0BB6">
        <w:t>Zhotovitel</w:t>
      </w:r>
      <w:r w:rsidRPr="007A0BB6">
        <w:t>e na základě Požadavku Objednatele.</w:t>
      </w:r>
    </w:p>
    <w:p w14:paraId="5806B3FB" w14:textId="77777777" w:rsidR="008931D6" w:rsidRPr="007A0BB6" w:rsidRDefault="008931D6" w:rsidP="00A12E3D">
      <w:pPr>
        <w:pStyle w:val="Podnadpis"/>
        <w:numPr>
          <w:ilvl w:val="0"/>
          <w:numId w:val="40"/>
        </w:numPr>
      </w:pPr>
      <w:r w:rsidRPr="007A0BB6">
        <w:t>Dostupnost uživatelské podpory by měla být požadována minimálně v pracovní dny v Pracovní dobu. SLA stanovuje Komunikační kanály a Kontaktní osoby pro řešení Požadavků Objednatele.</w:t>
      </w:r>
    </w:p>
    <w:p w14:paraId="14337F00" w14:textId="77777777" w:rsidR="008931D6" w:rsidRPr="007A0BB6" w:rsidRDefault="008931D6" w:rsidP="008931D6">
      <w:pPr>
        <w:rPr>
          <w:rFonts w:ascii="Ubuntu" w:hAnsi="Ubuntu"/>
          <w:color w:val="000000" w:themeColor="text1"/>
        </w:rPr>
      </w:pPr>
    </w:p>
    <w:p w14:paraId="169BDC2C" w14:textId="77777777" w:rsidR="008931D6" w:rsidRPr="007A0BB6" w:rsidRDefault="008931D6" w:rsidP="008931D6">
      <w:pPr>
        <w:pStyle w:val="Nadpis3"/>
        <w:rPr>
          <w:rFonts w:ascii="Ubuntu" w:hAnsi="Ubuntu"/>
        </w:rPr>
      </w:pPr>
      <w:bookmarkStart w:id="58" w:name="_Toc86751369"/>
      <w:bookmarkStart w:id="59" w:name="_Toc115082803"/>
      <w:r w:rsidRPr="007A0BB6">
        <w:rPr>
          <w:rFonts w:ascii="Ubuntu" w:hAnsi="Ubuntu"/>
        </w:rPr>
        <w:t>Garance odezvy podpory (SLA)</w:t>
      </w:r>
      <w:bookmarkEnd w:id="58"/>
      <w:bookmarkEnd w:id="59"/>
    </w:p>
    <w:p w14:paraId="4775745A" w14:textId="77777777" w:rsidR="008931D6" w:rsidRPr="007A0BB6" w:rsidRDefault="008931D6" w:rsidP="00A12E3D">
      <w:pPr>
        <w:pStyle w:val="Podnadpis"/>
        <w:numPr>
          <w:ilvl w:val="0"/>
          <w:numId w:val="41"/>
        </w:numPr>
      </w:pPr>
      <w:r w:rsidRPr="007A0BB6">
        <w:t>Požadavek či Incident jsou definovaným Komunikačním kanálem, a to podle povahy a jeho urgentnosti:</w:t>
      </w:r>
    </w:p>
    <w:p w14:paraId="7FFD8B77" w14:textId="4B64181B" w:rsidR="008931D6" w:rsidRPr="007A0BB6" w:rsidRDefault="008931D6" w:rsidP="004D6396">
      <w:pPr>
        <w:pStyle w:val="Nzev"/>
        <w:numPr>
          <w:ilvl w:val="0"/>
          <w:numId w:val="44"/>
        </w:numPr>
      </w:pPr>
      <w:r w:rsidRPr="007A0BB6">
        <w:rPr>
          <w:b/>
          <w:bCs/>
        </w:rPr>
        <w:t xml:space="preserve">Telefon </w:t>
      </w:r>
      <w:r w:rsidRPr="007A0BB6">
        <w:t xml:space="preserve">(hotline) je vhodný pro vyřizování neodkladných požadavků nebo v situacích, kdy nejsou dostupné ostatní kanály. </w:t>
      </w:r>
      <w:r w:rsidR="004A19B1" w:rsidRPr="007A0BB6">
        <w:t>Zhotovitel</w:t>
      </w:r>
      <w:r w:rsidRPr="007A0BB6">
        <w:t xml:space="preserve"> služby musí být prostřednictvím telefonu dostupný kdykoliv během Pracovní doby. </w:t>
      </w:r>
    </w:p>
    <w:p w14:paraId="3CDC4E37" w14:textId="77777777" w:rsidR="008931D6" w:rsidRPr="007A0BB6" w:rsidRDefault="008931D6" w:rsidP="008931D6">
      <w:pPr>
        <w:pStyle w:val="Nzev"/>
      </w:pPr>
      <w:r w:rsidRPr="007A0BB6">
        <w:rPr>
          <w:b/>
          <w:bCs/>
        </w:rPr>
        <w:lastRenderedPageBreak/>
        <w:t>Email</w:t>
      </w:r>
      <w:r w:rsidRPr="007A0BB6">
        <w:t xml:space="preserve"> je určen zejména pro vyřizování korespondence, předávání podkladů, zodpovídání rozsáhlejších dotazů apod. Email může být určen také pro zadávání požadavků, pokud aplikace helpdesku není poskytována, nebo není dostupná. </w:t>
      </w:r>
    </w:p>
    <w:p w14:paraId="6AB162BA" w14:textId="78A8BC14" w:rsidR="008931D6" w:rsidRPr="007A0BB6" w:rsidRDefault="008931D6" w:rsidP="008931D6">
      <w:pPr>
        <w:pStyle w:val="Nzev"/>
      </w:pPr>
      <w:r w:rsidRPr="007A0BB6">
        <w:rPr>
          <w:b/>
          <w:bCs/>
        </w:rPr>
        <w:t>Helpdesk</w:t>
      </w:r>
      <w:r w:rsidRPr="00F66B09">
        <w:rPr>
          <w:bCs/>
        </w:rPr>
        <w:t xml:space="preserve"> </w:t>
      </w:r>
      <w:r w:rsidR="00CD3EA9" w:rsidRPr="00F66B09">
        <w:rPr>
          <w:bCs/>
        </w:rPr>
        <w:t>je</w:t>
      </w:r>
      <w:r w:rsidRPr="00F66B09">
        <w:rPr>
          <w:bCs/>
        </w:rPr>
        <w:t xml:space="preserve"> </w:t>
      </w:r>
      <w:r w:rsidRPr="007A0BB6">
        <w:t>aplikace, do níž mají přístup oprávnění uživatelé, primárně určená pro</w:t>
      </w:r>
      <w:r w:rsidR="00E56705">
        <w:t xml:space="preserve"> řešení</w:t>
      </w:r>
      <w:r w:rsidRPr="007A0BB6">
        <w:t xml:space="preserve"> Incidentů. </w:t>
      </w:r>
    </w:p>
    <w:p w14:paraId="623098F0" w14:textId="77777777" w:rsidR="008931D6" w:rsidRPr="007A0BB6" w:rsidRDefault="008931D6" w:rsidP="008931D6">
      <w:pPr>
        <w:pStyle w:val="Zkladntext"/>
        <w:rPr>
          <w:rFonts w:ascii="Ubuntu" w:hAnsi="Ubuntu"/>
        </w:rPr>
      </w:pPr>
    </w:p>
    <w:p w14:paraId="7D6812B0" w14:textId="77777777" w:rsidR="008931D6" w:rsidRPr="007A0BB6" w:rsidRDefault="008931D6" w:rsidP="00A12E3D">
      <w:pPr>
        <w:pStyle w:val="Podnadpis"/>
        <w:numPr>
          <w:ilvl w:val="0"/>
          <w:numId w:val="41"/>
        </w:numPr>
      </w:pPr>
      <w:r w:rsidRPr="007A0BB6">
        <w:t>Maximální reakční doba je stanovena:</w:t>
      </w:r>
    </w:p>
    <w:tbl>
      <w:tblPr>
        <w:tblStyle w:val="Mkatabulky"/>
        <w:tblW w:w="0" w:type="auto"/>
        <w:tblInd w:w="495" w:type="dxa"/>
        <w:tblLayout w:type="fixed"/>
        <w:tblLook w:val="04A0" w:firstRow="1" w:lastRow="0" w:firstColumn="1" w:lastColumn="0" w:noHBand="0" w:noVBand="1"/>
      </w:tblPr>
      <w:tblGrid>
        <w:gridCol w:w="1350"/>
        <w:gridCol w:w="3825"/>
        <w:gridCol w:w="3885"/>
      </w:tblGrid>
      <w:tr w:rsidR="008931D6" w:rsidRPr="007A0BB6" w14:paraId="6F986EE7" w14:textId="77777777" w:rsidTr="00231A0B">
        <w:tc>
          <w:tcPr>
            <w:tcW w:w="1350" w:type="dxa"/>
            <w:tcBorders>
              <w:top w:val="single" w:sz="8" w:space="0" w:color="auto"/>
              <w:left w:val="single" w:sz="8" w:space="0" w:color="auto"/>
              <w:bottom w:val="single" w:sz="8" w:space="0" w:color="auto"/>
              <w:right w:val="single" w:sz="8" w:space="0" w:color="auto"/>
            </w:tcBorders>
            <w:vAlign w:val="center"/>
          </w:tcPr>
          <w:p w14:paraId="1CA1F289" w14:textId="77777777" w:rsidR="008931D6" w:rsidRPr="007A0BB6" w:rsidRDefault="008931D6" w:rsidP="00231A0B">
            <w:pPr>
              <w:spacing w:line="266" w:lineRule="auto"/>
              <w:ind w:left="0" w:firstLine="0"/>
              <w:jc w:val="center"/>
              <w:rPr>
                <w:rFonts w:ascii="Ubuntu" w:hAnsi="Ubuntu"/>
                <w:b/>
                <w:bCs/>
                <w:color w:val="000000" w:themeColor="text1"/>
                <w:szCs w:val="24"/>
              </w:rPr>
            </w:pPr>
            <w:r w:rsidRPr="007A0BB6">
              <w:rPr>
                <w:rFonts w:ascii="Ubuntu" w:hAnsi="Ubuntu"/>
                <w:b/>
                <w:bCs/>
                <w:color w:val="000000" w:themeColor="text1"/>
                <w:szCs w:val="24"/>
              </w:rPr>
              <w:t>Priorita</w:t>
            </w:r>
          </w:p>
        </w:tc>
        <w:tc>
          <w:tcPr>
            <w:tcW w:w="3825" w:type="dxa"/>
            <w:tcBorders>
              <w:top w:val="single" w:sz="8" w:space="0" w:color="auto"/>
              <w:left w:val="single" w:sz="8" w:space="0" w:color="auto"/>
              <w:bottom w:val="single" w:sz="8" w:space="0" w:color="auto"/>
              <w:right w:val="single" w:sz="8" w:space="0" w:color="auto"/>
            </w:tcBorders>
            <w:vAlign w:val="center"/>
          </w:tcPr>
          <w:p w14:paraId="0BE22A58" w14:textId="77777777" w:rsidR="008931D6" w:rsidRPr="007A0BB6" w:rsidRDefault="008931D6" w:rsidP="00231A0B">
            <w:pPr>
              <w:spacing w:line="266" w:lineRule="auto"/>
              <w:jc w:val="center"/>
              <w:rPr>
                <w:rFonts w:ascii="Ubuntu" w:hAnsi="Ubuntu"/>
                <w:szCs w:val="24"/>
              </w:rPr>
            </w:pPr>
            <w:r w:rsidRPr="007A0BB6">
              <w:rPr>
                <w:rFonts w:ascii="Ubuntu" w:hAnsi="Ubuntu"/>
                <w:b/>
                <w:bCs/>
                <w:color w:val="000000" w:themeColor="text1"/>
              </w:rPr>
              <w:t>Dobra potvrzení přijetí požadavku</w:t>
            </w:r>
          </w:p>
        </w:tc>
        <w:tc>
          <w:tcPr>
            <w:tcW w:w="3885" w:type="dxa"/>
            <w:tcBorders>
              <w:top w:val="single" w:sz="8" w:space="0" w:color="auto"/>
              <w:left w:val="single" w:sz="8" w:space="0" w:color="auto"/>
              <w:bottom w:val="single" w:sz="8" w:space="0" w:color="auto"/>
              <w:right w:val="single" w:sz="8" w:space="0" w:color="auto"/>
            </w:tcBorders>
            <w:vAlign w:val="center"/>
          </w:tcPr>
          <w:p w14:paraId="7E7F2AC3" w14:textId="77777777" w:rsidR="008931D6" w:rsidRPr="007A0BB6" w:rsidRDefault="008931D6" w:rsidP="00231A0B">
            <w:pPr>
              <w:spacing w:line="266" w:lineRule="auto"/>
              <w:jc w:val="center"/>
              <w:rPr>
                <w:rFonts w:ascii="Ubuntu" w:hAnsi="Ubuntu"/>
                <w:b/>
                <w:bCs/>
                <w:color w:val="000000" w:themeColor="text1"/>
              </w:rPr>
            </w:pPr>
            <w:r w:rsidRPr="007A0BB6">
              <w:rPr>
                <w:rFonts w:ascii="Ubuntu" w:hAnsi="Ubuntu"/>
                <w:b/>
                <w:bCs/>
                <w:color w:val="000000" w:themeColor="text1"/>
              </w:rPr>
              <w:t>Doba odstranění</w:t>
            </w:r>
          </w:p>
        </w:tc>
      </w:tr>
      <w:tr w:rsidR="008931D6" w:rsidRPr="007A0BB6" w14:paraId="43FC9FFF" w14:textId="77777777" w:rsidTr="00231A0B">
        <w:tc>
          <w:tcPr>
            <w:tcW w:w="1350" w:type="dxa"/>
            <w:tcBorders>
              <w:top w:val="single" w:sz="8" w:space="0" w:color="auto"/>
              <w:left w:val="single" w:sz="8" w:space="0" w:color="auto"/>
              <w:bottom w:val="single" w:sz="8" w:space="0" w:color="auto"/>
              <w:right w:val="single" w:sz="8" w:space="0" w:color="auto"/>
            </w:tcBorders>
            <w:vAlign w:val="center"/>
          </w:tcPr>
          <w:p w14:paraId="45E37BB2" w14:textId="77777777" w:rsidR="008931D6" w:rsidRPr="007A0BB6" w:rsidRDefault="008931D6" w:rsidP="00231A0B">
            <w:pPr>
              <w:spacing w:line="266" w:lineRule="auto"/>
              <w:ind w:left="0" w:firstLine="0"/>
              <w:jc w:val="left"/>
              <w:rPr>
                <w:rFonts w:ascii="Ubuntu" w:hAnsi="Ubuntu"/>
                <w:color w:val="000000" w:themeColor="text1"/>
                <w:szCs w:val="24"/>
              </w:rPr>
            </w:pPr>
            <w:r w:rsidRPr="007A0BB6">
              <w:rPr>
                <w:rFonts w:ascii="Ubuntu" w:hAnsi="Ubuntu"/>
                <w:color w:val="000000" w:themeColor="text1"/>
                <w:szCs w:val="24"/>
              </w:rPr>
              <w:t>Vysoká</w:t>
            </w:r>
          </w:p>
        </w:tc>
        <w:tc>
          <w:tcPr>
            <w:tcW w:w="3825" w:type="dxa"/>
            <w:tcBorders>
              <w:top w:val="single" w:sz="8" w:space="0" w:color="auto"/>
              <w:left w:val="single" w:sz="8" w:space="0" w:color="auto"/>
              <w:bottom w:val="single" w:sz="8" w:space="0" w:color="auto"/>
              <w:right w:val="single" w:sz="8" w:space="0" w:color="auto"/>
            </w:tcBorders>
            <w:vAlign w:val="center"/>
          </w:tcPr>
          <w:p w14:paraId="430D252B" w14:textId="15D0DDF1" w:rsidR="008931D6" w:rsidRPr="007A0BB6" w:rsidRDefault="008931D6" w:rsidP="00231A0B">
            <w:pPr>
              <w:spacing w:line="266" w:lineRule="auto"/>
              <w:jc w:val="center"/>
              <w:rPr>
                <w:rFonts w:ascii="Ubuntu" w:hAnsi="Ubuntu"/>
                <w:color w:val="000000" w:themeColor="text1"/>
              </w:rPr>
            </w:pPr>
            <w:r w:rsidRPr="007A0BB6">
              <w:rPr>
                <w:rFonts w:ascii="Ubuntu" w:hAnsi="Ubuntu"/>
                <w:color w:val="000000" w:themeColor="text1"/>
              </w:rPr>
              <w:t xml:space="preserve">Max. </w:t>
            </w:r>
            <w:r w:rsidR="003C726A" w:rsidRPr="007A0BB6">
              <w:rPr>
                <w:rFonts w:ascii="Ubuntu" w:hAnsi="Ubuntu"/>
                <w:color w:val="000000" w:themeColor="text1"/>
              </w:rPr>
              <w:t>2</w:t>
            </w:r>
            <w:r w:rsidRPr="007A0BB6">
              <w:rPr>
                <w:rFonts w:ascii="Ubuntu" w:hAnsi="Ubuntu"/>
                <w:color w:val="000000" w:themeColor="text1"/>
              </w:rPr>
              <w:t xml:space="preserve"> hodiny v rámci požadované Dostupnosti</w:t>
            </w:r>
          </w:p>
        </w:tc>
        <w:tc>
          <w:tcPr>
            <w:tcW w:w="3885" w:type="dxa"/>
            <w:tcBorders>
              <w:top w:val="single" w:sz="8" w:space="0" w:color="auto"/>
              <w:left w:val="single" w:sz="8" w:space="0" w:color="auto"/>
              <w:bottom w:val="single" w:sz="8" w:space="0" w:color="auto"/>
              <w:right w:val="single" w:sz="8" w:space="0" w:color="auto"/>
            </w:tcBorders>
            <w:vAlign w:val="center"/>
          </w:tcPr>
          <w:p w14:paraId="6A57C3BA" w14:textId="77777777" w:rsidR="008931D6" w:rsidRPr="007A0BB6" w:rsidRDefault="008931D6" w:rsidP="00231A0B">
            <w:pPr>
              <w:spacing w:line="266" w:lineRule="auto"/>
              <w:jc w:val="center"/>
              <w:rPr>
                <w:rFonts w:ascii="Ubuntu" w:hAnsi="Ubuntu"/>
                <w:color w:val="000000" w:themeColor="text1"/>
              </w:rPr>
            </w:pPr>
            <w:r w:rsidRPr="007A0BB6">
              <w:rPr>
                <w:rFonts w:ascii="Ubuntu" w:hAnsi="Ubuntu"/>
                <w:color w:val="000000" w:themeColor="text1"/>
              </w:rPr>
              <w:t>Max. 8 hodin v rámci požadované Dostupnosti</w:t>
            </w:r>
          </w:p>
        </w:tc>
      </w:tr>
      <w:tr w:rsidR="008931D6" w:rsidRPr="007A0BB6" w14:paraId="3BEF702C" w14:textId="77777777" w:rsidTr="00231A0B">
        <w:tc>
          <w:tcPr>
            <w:tcW w:w="1350" w:type="dxa"/>
            <w:tcBorders>
              <w:top w:val="single" w:sz="8" w:space="0" w:color="auto"/>
              <w:left w:val="single" w:sz="8" w:space="0" w:color="auto"/>
              <w:bottom w:val="single" w:sz="8" w:space="0" w:color="auto"/>
              <w:right w:val="single" w:sz="8" w:space="0" w:color="auto"/>
            </w:tcBorders>
            <w:vAlign w:val="center"/>
          </w:tcPr>
          <w:p w14:paraId="4D92C2EB" w14:textId="77777777" w:rsidR="008931D6" w:rsidRPr="007A0BB6" w:rsidRDefault="008931D6" w:rsidP="00231A0B">
            <w:pPr>
              <w:spacing w:line="266" w:lineRule="auto"/>
              <w:ind w:left="0" w:firstLine="0"/>
              <w:jc w:val="left"/>
              <w:rPr>
                <w:rFonts w:ascii="Ubuntu" w:hAnsi="Ubuntu"/>
                <w:color w:val="000000" w:themeColor="text1"/>
                <w:szCs w:val="24"/>
              </w:rPr>
            </w:pPr>
            <w:r w:rsidRPr="007A0BB6">
              <w:rPr>
                <w:rFonts w:ascii="Ubuntu" w:hAnsi="Ubuntu"/>
                <w:color w:val="000000" w:themeColor="text1"/>
                <w:szCs w:val="24"/>
              </w:rPr>
              <w:t>Střední</w:t>
            </w:r>
          </w:p>
        </w:tc>
        <w:tc>
          <w:tcPr>
            <w:tcW w:w="3825" w:type="dxa"/>
            <w:tcBorders>
              <w:top w:val="single" w:sz="8" w:space="0" w:color="auto"/>
              <w:left w:val="single" w:sz="8" w:space="0" w:color="auto"/>
              <w:bottom w:val="single" w:sz="8" w:space="0" w:color="auto"/>
              <w:right w:val="single" w:sz="8" w:space="0" w:color="auto"/>
            </w:tcBorders>
            <w:vAlign w:val="center"/>
          </w:tcPr>
          <w:p w14:paraId="124C7D94" w14:textId="77777777" w:rsidR="008931D6" w:rsidRPr="007A0BB6" w:rsidRDefault="008931D6" w:rsidP="00231A0B">
            <w:pPr>
              <w:spacing w:line="266" w:lineRule="auto"/>
              <w:jc w:val="center"/>
              <w:rPr>
                <w:rFonts w:ascii="Ubuntu" w:hAnsi="Ubuntu"/>
                <w:color w:val="000000" w:themeColor="text1"/>
              </w:rPr>
            </w:pPr>
            <w:r w:rsidRPr="007A0BB6">
              <w:rPr>
                <w:rFonts w:ascii="Ubuntu" w:hAnsi="Ubuntu"/>
                <w:color w:val="000000" w:themeColor="text1"/>
              </w:rPr>
              <w:t>Max. 6 hodin v rámci požadované Dostupnosti</w:t>
            </w:r>
          </w:p>
        </w:tc>
        <w:tc>
          <w:tcPr>
            <w:tcW w:w="3885" w:type="dxa"/>
            <w:tcBorders>
              <w:top w:val="single" w:sz="8" w:space="0" w:color="auto"/>
              <w:left w:val="single" w:sz="8" w:space="0" w:color="auto"/>
              <w:bottom w:val="single" w:sz="8" w:space="0" w:color="auto"/>
              <w:right w:val="single" w:sz="8" w:space="0" w:color="auto"/>
            </w:tcBorders>
            <w:vAlign w:val="center"/>
          </w:tcPr>
          <w:p w14:paraId="1B7A3FD4" w14:textId="77777777" w:rsidR="008931D6" w:rsidRPr="007A0BB6" w:rsidRDefault="008931D6" w:rsidP="00231A0B">
            <w:pPr>
              <w:spacing w:line="266" w:lineRule="auto"/>
              <w:jc w:val="center"/>
              <w:rPr>
                <w:rFonts w:ascii="Ubuntu" w:hAnsi="Ubuntu"/>
                <w:color w:val="000000" w:themeColor="text1"/>
                <w:szCs w:val="24"/>
              </w:rPr>
            </w:pPr>
            <w:r w:rsidRPr="007A0BB6">
              <w:rPr>
                <w:rFonts w:ascii="Ubuntu" w:hAnsi="Ubuntu"/>
                <w:color w:val="000000" w:themeColor="text1"/>
                <w:szCs w:val="24"/>
              </w:rPr>
              <w:t>Max. 3 pracovní dny</w:t>
            </w:r>
          </w:p>
        </w:tc>
      </w:tr>
      <w:tr w:rsidR="008931D6" w:rsidRPr="007A0BB6" w14:paraId="00B8C448" w14:textId="77777777" w:rsidTr="00231A0B">
        <w:tc>
          <w:tcPr>
            <w:tcW w:w="1350" w:type="dxa"/>
            <w:tcBorders>
              <w:top w:val="single" w:sz="8" w:space="0" w:color="auto"/>
              <w:left w:val="single" w:sz="8" w:space="0" w:color="auto"/>
              <w:bottom w:val="single" w:sz="8" w:space="0" w:color="auto"/>
              <w:right w:val="single" w:sz="8" w:space="0" w:color="auto"/>
            </w:tcBorders>
            <w:vAlign w:val="center"/>
          </w:tcPr>
          <w:p w14:paraId="6BAF1EC0" w14:textId="77777777" w:rsidR="008931D6" w:rsidRPr="007A0BB6" w:rsidRDefault="008931D6" w:rsidP="00231A0B">
            <w:pPr>
              <w:spacing w:line="266" w:lineRule="auto"/>
              <w:ind w:left="0" w:firstLine="0"/>
              <w:jc w:val="left"/>
              <w:rPr>
                <w:rFonts w:ascii="Ubuntu" w:hAnsi="Ubuntu"/>
                <w:color w:val="000000" w:themeColor="text1"/>
                <w:szCs w:val="24"/>
              </w:rPr>
            </w:pPr>
            <w:r w:rsidRPr="007A0BB6">
              <w:rPr>
                <w:rFonts w:ascii="Ubuntu" w:hAnsi="Ubuntu"/>
                <w:color w:val="000000" w:themeColor="text1"/>
                <w:szCs w:val="24"/>
              </w:rPr>
              <w:t>Nízká</w:t>
            </w:r>
          </w:p>
        </w:tc>
        <w:tc>
          <w:tcPr>
            <w:tcW w:w="3825" w:type="dxa"/>
            <w:tcBorders>
              <w:top w:val="single" w:sz="8" w:space="0" w:color="auto"/>
              <w:left w:val="single" w:sz="8" w:space="0" w:color="auto"/>
              <w:bottom w:val="single" w:sz="8" w:space="0" w:color="auto"/>
              <w:right w:val="single" w:sz="8" w:space="0" w:color="auto"/>
            </w:tcBorders>
            <w:vAlign w:val="center"/>
          </w:tcPr>
          <w:p w14:paraId="383B92A1" w14:textId="77777777" w:rsidR="008931D6" w:rsidRPr="007A0BB6" w:rsidRDefault="008931D6" w:rsidP="00231A0B">
            <w:pPr>
              <w:spacing w:line="266" w:lineRule="auto"/>
              <w:jc w:val="center"/>
              <w:rPr>
                <w:rFonts w:ascii="Ubuntu" w:hAnsi="Ubuntu"/>
                <w:color w:val="000000" w:themeColor="text1"/>
                <w:szCs w:val="24"/>
              </w:rPr>
            </w:pPr>
            <w:r w:rsidRPr="007A0BB6">
              <w:rPr>
                <w:rFonts w:ascii="Ubuntu" w:hAnsi="Ubuntu"/>
                <w:color w:val="000000" w:themeColor="text1"/>
                <w:szCs w:val="24"/>
              </w:rPr>
              <w:t>Max. 1 pracovní den</w:t>
            </w:r>
          </w:p>
        </w:tc>
        <w:tc>
          <w:tcPr>
            <w:tcW w:w="3885" w:type="dxa"/>
            <w:tcBorders>
              <w:top w:val="single" w:sz="8" w:space="0" w:color="auto"/>
              <w:left w:val="single" w:sz="8" w:space="0" w:color="auto"/>
              <w:bottom w:val="single" w:sz="8" w:space="0" w:color="auto"/>
              <w:right w:val="single" w:sz="8" w:space="0" w:color="auto"/>
            </w:tcBorders>
            <w:vAlign w:val="center"/>
          </w:tcPr>
          <w:p w14:paraId="6074ED19" w14:textId="77777777" w:rsidR="008931D6" w:rsidRPr="007A0BB6" w:rsidRDefault="008931D6" w:rsidP="00231A0B">
            <w:pPr>
              <w:spacing w:line="266" w:lineRule="auto"/>
              <w:jc w:val="center"/>
              <w:rPr>
                <w:rFonts w:ascii="Ubuntu" w:hAnsi="Ubuntu"/>
                <w:color w:val="000000" w:themeColor="text1"/>
                <w:szCs w:val="24"/>
              </w:rPr>
            </w:pPr>
            <w:r w:rsidRPr="007A0BB6">
              <w:rPr>
                <w:rFonts w:ascii="Ubuntu" w:hAnsi="Ubuntu"/>
                <w:color w:val="000000" w:themeColor="text1"/>
                <w:szCs w:val="24"/>
              </w:rPr>
              <w:t>Max. 10 pracovních dní</w:t>
            </w:r>
          </w:p>
        </w:tc>
      </w:tr>
    </w:tbl>
    <w:p w14:paraId="4B4EBCB9" w14:textId="77777777" w:rsidR="008931D6" w:rsidRPr="007A0BB6" w:rsidRDefault="008931D6" w:rsidP="008931D6">
      <w:pPr>
        <w:spacing w:line="266" w:lineRule="auto"/>
        <w:rPr>
          <w:rFonts w:ascii="Ubuntu" w:hAnsi="Ubuntu"/>
          <w:color w:val="000000" w:themeColor="text1"/>
        </w:rPr>
      </w:pPr>
    </w:p>
    <w:p w14:paraId="26AAD263" w14:textId="28459EE3" w:rsidR="008931D6" w:rsidRPr="007A0BB6" w:rsidRDefault="008931D6" w:rsidP="00A12E3D">
      <w:pPr>
        <w:pStyle w:val="Podnadpis"/>
        <w:numPr>
          <w:ilvl w:val="0"/>
          <w:numId w:val="41"/>
        </w:numPr>
      </w:pPr>
      <w:r w:rsidRPr="007A0BB6">
        <w:t xml:space="preserve">Servisní zásah je prováděn v pracovních hodinách </w:t>
      </w:r>
      <w:r w:rsidR="004A19B1" w:rsidRPr="007A0BB6">
        <w:t>Zhotovitel</w:t>
      </w:r>
      <w:r w:rsidRPr="007A0BB6">
        <w:t xml:space="preserve">e a doba odstranění se počítá v rámci Pracovní doby </w:t>
      </w:r>
      <w:r w:rsidR="004A19B1" w:rsidRPr="007A0BB6">
        <w:t>Zhotovitel</w:t>
      </w:r>
      <w:r w:rsidRPr="007A0BB6">
        <w:t>e.</w:t>
      </w:r>
    </w:p>
    <w:p w14:paraId="0255E25B" w14:textId="528B2675" w:rsidR="008931D6" w:rsidRPr="007A0BB6" w:rsidRDefault="008931D6" w:rsidP="00A12E3D">
      <w:pPr>
        <w:pStyle w:val="Podnadpis"/>
        <w:numPr>
          <w:ilvl w:val="0"/>
          <w:numId w:val="41"/>
        </w:numPr>
      </w:pPr>
      <w:r w:rsidRPr="007A0BB6">
        <w:t xml:space="preserve">Objednatel při řešení Incidentů a Požadavků poskytne </w:t>
      </w:r>
      <w:r w:rsidR="004A19B1" w:rsidRPr="007A0BB6">
        <w:t>Zhotovitel</w:t>
      </w:r>
      <w:r w:rsidRPr="007A0BB6">
        <w:t xml:space="preserve">i maximální součinnost v Pracovní dobu Objednatele, v opačném případě může </w:t>
      </w:r>
      <w:r w:rsidR="006B2AC4" w:rsidRPr="007A0BB6">
        <w:t xml:space="preserve">dojít ke </w:t>
      </w:r>
      <w:r w:rsidRPr="007A0BB6">
        <w:t xml:space="preserve">snížení priority Incidentu. </w:t>
      </w:r>
    </w:p>
    <w:p w14:paraId="33D96DFD" w14:textId="57893935" w:rsidR="008931D6" w:rsidRDefault="008931D6" w:rsidP="008931D6">
      <w:pPr>
        <w:rPr>
          <w:rFonts w:ascii="Ubuntu" w:hAnsi="Ubuntu"/>
        </w:rPr>
      </w:pPr>
    </w:p>
    <w:p w14:paraId="46647B86" w14:textId="77777777" w:rsidR="007A0BB6" w:rsidRPr="007A0BB6" w:rsidRDefault="007A0BB6" w:rsidP="008931D6">
      <w:pPr>
        <w:rPr>
          <w:rFonts w:ascii="Ubuntu" w:hAnsi="Ubuntu"/>
        </w:rPr>
      </w:pPr>
    </w:p>
    <w:p w14:paraId="375D4DD7" w14:textId="77777777" w:rsidR="008931D6" w:rsidRPr="007A0BB6" w:rsidRDefault="008931D6" w:rsidP="008931D6">
      <w:pPr>
        <w:pStyle w:val="Nadpis2"/>
        <w:rPr>
          <w:rFonts w:ascii="Ubuntu" w:hAnsi="Ubuntu"/>
        </w:rPr>
      </w:pPr>
      <w:bookmarkStart w:id="60" w:name="_Toc86751370"/>
      <w:bookmarkStart w:id="61" w:name="_Toc115082804"/>
      <w:r w:rsidRPr="007A0BB6">
        <w:rPr>
          <w:rFonts w:ascii="Ubuntu" w:hAnsi="Ubuntu"/>
        </w:rPr>
        <w:t>Uživatelské návody a další zdroje informací</w:t>
      </w:r>
      <w:bookmarkEnd w:id="60"/>
      <w:bookmarkEnd w:id="61"/>
    </w:p>
    <w:p w14:paraId="1180142A" w14:textId="010181E2" w:rsidR="008931D6" w:rsidRPr="007A0BB6" w:rsidRDefault="008931D6" w:rsidP="00A12E3D">
      <w:pPr>
        <w:pStyle w:val="Podnadpis"/>
        <w:numPr>
          <w:ilvl w:val="0"/>
          <w:numId w:val="42"/>
        </w:numPr>
      </w:pPr>
      <w:r w:rsidRPr="007A0BB6">
        <w:t xml:space="preserve">Objednatel požaduje po </w:t>
      </w:r>
      <w:r w:rsidR="004A19B1" w:rsidRPr="007A0BB6">
        <w:t>Zhotovitel</w:t>
      </w:r>
      <w:r w:rsidRPr="007A0BB6">
        <w:t xml:space="preserve">i CDE předání kompletní dokumentace k systému při zahájení poskytování služeb, která zahrnuje uživatelskou dokumentaci (tzn. podrobný manuál pro všechny typy uživatelů), administrátorskou dokumentaci (tzn. návod pro správce systému), provozní dokumentaci (která obsahuje ucelený popis implementovaného řešení včetně popisu jeho architektury, datového modelu, popis konfigurace a nastavení celého systému, popis způsobu zálohování a postupů pro obnovu a též popis detailního postupu pro instalaci), bezpečnostní dokumentaci. </w:t>
      </w:r>
    </w:p>
    <w:p w14:paraId="799247AD" w14:textId="0A1E9405" w:rsidR="008931D6" w:rsidRPr="007A0BB6" w:rsidRDefault="008931D6" w:rsidP="00A12E3D">
      <w:pPr>
        <w:pStyle w:val="Podnadpis"/>
        <w:numPr>
          <w:ilvl w:val="0"/>
          <w:numId w:val="42"/>
        </w:numPr>
      </w:pPr>
      <w:r w:rsidRPr="007A0BB6">
        <w:t xml:space="preserve">Objednatel požaduje po </w:t>
      </w:r>
      <w:r w:rsidR="004A19B1" w:rsidRPr="007A0BB6">
        <w:t>Zhotovitel</w:t>
      </w:r>
      <w:r w:rsidRPr="007A0BB6">
        <w:t xml:space="preserve">i průběžné udržování dokumentace celého systému v aktuálním stavu. </w:t>
      </w:r>
    </w:p>
    <w:p w14:paraId="7BD4AF6E" w14:textId="760EC746" w:rsidR="008931D6" w:rsidRPr="007A0BB6" w:rsidRDefault="008931D6" w:rsidP="00A12E3D">
      <w:pPr>
        <w:pStyle w:val="Podnadpis"/>
        <w:numPr>
          <w:ilvl w:val="0"/>
          <w:numId w:val="42"/>
        </w:numPr>
      </w:pPr>
      <w:r w:rsidRPr="007A0BB6">
        <w:lastRenderedPageBreak/>
        <w:t xml:space="preserve">Objednatel požaduje po </w:t>
      </w:r>
      <w:r w:rsidR="004A19B1" w:rsidRPr="007A0BB6">
        <w:t>Zhotovitel</w:t>
      </w:r>
      <w:r w:rsidRPr="007A0BB6">
        <w:t xml:space="preserve">i poskytnutí informací o aplikačních rozhraních a integračních prvcích, integračních protokolech, způsobu napojování na okolí systémy a monitorování integračních rozhraní. Tyto informace je </w:t>
      </w:r>
      <w:r w:rsidR="004A19B1" w:rsidRPr="007A0BB6">
        <w:t>Zhotovitel</w:t>
      </w:r>
      <w:r w:rsidRPr="007A0BB6">
        <w:t xml:space="preserve"> povinen poskytnout do 10 dní od vyžádání.</w:t>
      </w:r>
    </w:p>
    <w:p w14:paraId="295B0B45" w14:textId="77777777" w:rsidR="008931D6" w:rsidRPr="007A0BB6" w:rsidRDefault="008931D6" w:rsidP="008931D6">
      <w:pPr>
        <w:rPr>
          <w:rFonts w:ascii="Ubuntu" w:hAnsi="Ubuntu"/>
        </w:rPr>
      </w:pPr>
    </w:p>
    <w:p w14:paraId="24CC16BB" w14:textId="77777777" w:rsidR="008931D6" w:rsidRPr="007A0BB6" w:rsidRDefault="008931D6" w:rsidP="008931D6">
      <w:pPr>
        <w:pStyle w:val="Nadpis2"/>
        <w:rPr>
          <w:rFonts w:ascii="Ubuntu" w:hAnsi="Ubuntu"/>
        </w:rPr>
      </w:pPr>
      <w:bookmarkStart w:id="62" w:name="_Toc86751371"/>
      <w:bookmarkStart w:id="63" w:name="_Toc115082805"/>
      <w:r w:rsidRPr="007A0BB6">
        <w:rPr>
          <w:rFonts w:ascii="Ubuntu" w:hAnsi="Ubuntu"/>
        </w:rPr>
        <w:t>Plán školení uživatelů</w:t>
      </w:r>
      <w:bookmarkEnd w:id="62"/>
      <w:bookmarkEnd w:id="63"/>
      <w:r w:rsidRPr="007A0BB6">
        <w:rPr>
          <w:rFonts w:ascii="Ubuntu" w:hAnsi="Ubuntu"/>
        </w:rPr>
        <w:t xml:space="preserve"> </w:t>
      </w:r>
    </w:p>
    <w:p w14:paraId="60F24F69" w14:textId="137E4E8E" w:rsidR="00F8601E" w:rsidRDefault="008931D6" w:rsidP="004D6396">
      <w:pPr>
        <w:pStyle w:val="Podnadpis"/>
        <w:numPr>
          <w:ilvl w:val="0"/>
          <w:numId w:val="43"/>
        </w:numPr>
      </w:pPr>
      <w:r w:rsidRPr="007A0BB6">
        <w:t xml:space="preserve">Objednatel požaduje po </w:t>
      </w:r>
      <w:r w:rsidR="004A19B1" w:rsidRPr="007A0BB6">
        <w:t>Zhotovitel</w:t>
      </w:r>
      <w:r w:rsidRPr="007A0BB6">
        <w:t>i úvodní zaškolení uživatelů pro běžnou obsluhu a správců systému pro administrování systému.  Pro tento účel by měl být vytvořen plán úvodního školení s pravidelným doškolováním při změnách systému při zahájení poskytování služeb.</w:t>
      </w:r>
      <w:r w:rsidR="00691E97" w:rsidRPr="007A0BB6">
        <w:t xml:space="preserve"> Bližší specifikace školení bude Zhotovitelem uvedena v Plánu realizace BIM (BEP).</w:t>
      </w:r>
    </w:p>
    <w:p w14:paraId="6F985255" w14:textId="419B8249" w:rsidR="00DD2A3C" w:rsidRDefault="00DD2A3C" w:rsidP="00DD2A3C">
      <w:pPr>
        <w:rPr>
          <w:lang w:eastAsia="cs-CZ"/>
        </w:rPr>
      </w:pPr>
    </w:p>
    <w:p w14:paraId="4BBF843B" w14:textId="63E18CCD" w:rsidR="00DD2A3C" w:rsidRPr="009E5F2A" w:rsidRDefault="00DD2A3C" w:rsidP="00DD2A3C">
      <w:pPr>
        <w:rPr>
          <w:rFonts w:ascii="Ubuntu" w:hAnsi="Ubuntu"/>
        </w:rPr>
      </w:pPr>
      <w:r w:rsidRPr="009E5F2A">
        <w:rPr>
          <w:rFonts w:ascii="Ubuntu" w:hAnsi="Ubuntu" w:cs="Calibri"/>
          <w:i/>
          <w:iCs/>
          <w:sz w:val="18"/>
          <w:szCs w:val="18"/>
          <w:shd w:val="clear" w:color="auto" w:fill="FFFFFF"/>
        </w:rPr>
        <w:t>Tento dokument byl vytvořen na základě standardů SFDI pro účely projektu a jedná se o autorské dílo zpracovatele. Není dovoleno tento text, ani jeho části, vyjma použití na projektu, upravovat, kopírovat nebo jakkoli měnit bez souhlasu autora.</w:t>
      </w:r>
    </w:p>
    <w:p w14:paraId="05E20AA8" w14:textId="77777777" w:rsidR="00DD2A3C" w:rsidRPr="00DD2A3C" w:rsidRDefault="00DD2A3C" w:rsidP="00DD2A3C">
      <w:pPr>
        <w:rPr>
          <w:lang w:eastAsia="cs-CZ"/>
        </w:rPr>
      </w:pPr>
    </w:p>
    <w:sectPr w:rsidR="00DD2A3C" w:rsidRPr="00DD2A3C" w:rsidSect="00E459ED">
      <w:headerReference w:type="even" r:id="rId11"/>
      <w:headerReference w:type="default" r:id="rId12"/>
      <w:footerReference w:type="default" r:id="rId13"/>
      <w:headerReference w:type="first" r:id="rId14"/>
      <w:pgSz w:w="11900" w:h="16840"/>
      <w:pgMar w:top="1701" w:right="1134" w:bottom="170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EC38" w14:textId="77777777" w:rsidR="00BA52EF" w:rsidRDefault="00BA52EF" w:rsidP="003E11FB">
      <w:r>
        <w:separator/>
      </w:r>
    </w:p>
  </w:endnote>
  <w:endnote w:type="continuationSeparator" w:id="0">
    <w:p w14:paraId="14E40E0C" w14:textId="77777777" w:rsidR="00BA52EF" w:rsidRDefault="00BA52EF" w:rsidP="003E11FB">
      <w:r>
        <w:continuationSeparator/>
      </w:r>
    </w:p>
  </w:endnote>
  <w:endnote w:type="continuationNotice" w:id="1">
    <w:p w14:paraId="4D9913D1" w14:textId="77777777" w:rsidR="00BA52EF" w:rsidRDefault="00BA52EF" w:rsidP="003E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Nadpisy CS)">
    <w:altName w:val="Times New Roman"/>
    <w:charset w:val="00"/>
    <w:family w:val="roman"/>
    <w:pitch w:val="variable"/>
    <w:sig w:usb0="E0002AE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Ubuntu">
    <w:altName w:val="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037447"/>
      <w:docPartObj>
        <w:docPartGallery w:val="Page Numbers (Bottom of Page)"/>
        <w:docPartUnique/>
      </w:docPartObj>
    </w:sdtPr>
    <w:sdtEndPr/>
    <w:sdtContent>
      <w:p w14:paraId="5303962E" w14:textId="1FEADE0C" w:rsidR="001B125C" w:rsidRDefault="001B125C">
        <w:pPr>
          <w:pStyle w:val="Zpat"/>
          <w:jc w:val="center"/>
        </w:pPr>
        <w:r>
          <w:fldChar w:fldCharType="begin"/>
        </w:r>
        <w:r>
          <w:instrText>PAGE   \* MERGEFORMAT</w:instrText>
        </w:r>
        <w:r>
          <w:fldChar w:fldCharType="separate"/>
        </w:r>
        <w:r>
          <w:t>2</w:t>
        </w:r>
        <w:r>
          <w:fldChar w:fldCharType="end"/>
        </w:r>
      </w:p>
    </w:sdtContent>
  </w:sdt>
  <w:p w14:paraId="73CB99C5" w14:textId="77777777" w:rsidR="00E63D78" w:rsidRDefault="00E63D78" w:rsidP="003E11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9A11" w14:textId="77777777" w:rsidR="00BA52EF" w:rsidRDefault="00BA52EF" w:rsidP="003E11FB">
      <w:r>
        <w:separator/>
      </w:r>
    </w:p>
  </w:footnote>
  <w:footnote w:type="continuationSeparator" w:id="0">
    <w:p w14:paraId="04925CEC" w14:textId="77777777" w:rsidR="00BA52EF" w:rsidRDefault="00BA52EF" w:rsidP="003E11FB">
      <w:r>
        <w:continuationSeparator/>
      </w:r>
    </w:p>
  </w:footnote>
  <w:footnote w:type="continuationNotice" w:id="1">
    <w:p w14:paraId="65F01D69" w14:textId="77777777" w:rsidR="00BA52EF" w:rsidRDefault="00BA52EF" w:rsidP="003E1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1F8FF" w14:textId="77777777" w:rsidR="0001231A" w:rsidRDefault="00BD6069" w:rsidP="003E11FB">
    <w:pPr>
      <w:pStyle w:val="Zhlav"/>
    </w:pPr>
    <w:r>
      <w:rPr>
        <w:noProof/>
      </w:rPr>
      <w:drawing>
        <wp:anchor distT="0" distB="0" distL="114300" distR="114300" simplePos="0" relativeHeight="251658241" behindDoc="1" locked="0" layoutInCell="0" allowOverlap="1" wp14:anchorId="20644344" wp14:editId="07777777">
          <wp:simplePos x="0" y="0"/>
          <wp:positionH relativeFrom="margin">
            <wp:align>center</wp:align>
          </wp:positionH>
          <wp:positionV relativeFrom="margin">
            <wp:align>center</wp:align>
          </wp:positionV>
          <wp:extent cx="7556500" cy="10693400"/>
          <wp:effectExtent l="0" t="0" r="6350" b="0"/>
          <wp:wrapNone/>
          <wp:docPr id="14" name="Obrázek 14"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80"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6F2F" w14:textId="288C9506" w:rsidR="0001231A" w:rsidRDefault="0001231A" w:rsidP="003E11FB">
    <w:pPr>
      <w:pStyle w:val="Zhlav"/>
      <w:rPr>
        <w:noProof/>
      </w:rPr>
    </w:pPr>
  </w:p>
  <w:p w14:paraId="14F835D1" w14:textId="77777777" w:rsidR="00E63D78" w:rsidRDefault="00E63D78" w:rsidP="003E11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43C40" w14:textId="77777777" w:rsidR="0001231A" w:rsidRDefault="00BD6069" w:rsidP="003E11FB">
    <w:pPr>
      <w:pStyle w:val="Zhlav"/>
    </w:pPr>
    <w:r>
      <w:rPr>
        <w:noProof/>
      </w:rPr>
      <w:drawing>
        <wp:anchor distT="0" distB="0" distL="114300" distR="114300" simplePos="0" relativeHeight="251658240" behindDoc="1" locked="0" layoutInCell="0" allowOverlap="1" wp14:anchorId="53109C77" wp14:editId="07777777">
          <wp:simplePos x="0" y="0"/>
          <wp:positionH relativeFrom="margin">
            <wp:align>center</wp:align>
          </wp:positionH>
          <wp:positionV relativeFrom="margin">
            <wp:align>center</wp:align>
          </wp:positionV>
          <wp:extent cx="7556500" cy="10693400"/>
          <wp:effectExtent l="0" t="0" r="6350" b="0"/>
          <wp:wrapNone/>
          <wp:docPr id="18" name="Obrázek 18"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79"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7BAC"/>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FBE2317"/>
    <w:multiLevelType w:val="hybridMultilevel"/>
    <w:tmpl w:val="937C7466"/>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152E3FAD"/>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5AA58F4"/>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99D5C05"/>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E8767CF"/>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FB63F4C"/>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3C32CC4"/>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30E45F14"/>
    <w:multiLevelType w:val="multilevel"/>
    <w:tmpl w:val="45B82BD2"/>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6F62FA8"/>
    <w:multiLevelType w:val="hybridMultilevel"/>
    <w:tmpl w:val="64BAD392"/>
    <w:lvl w:ilvl="0" w:tplc="EA2A01EC">
      <w:start w:val="1"/>
      <w:numFmt w:val="lowerRoman"/>
      <w:lvlText w:val="%1."/>
      <w:lvlJc w:val="righ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3BD47762"/>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42893197"/>
    <w:multiLevelType w:val="hybridMultilevel"/>
    <w:tmpl w:val="64BAD392"/>
    <w:lvl w:ilvl="0" w:tplc="EA2A01EC">
      <w:start w:val="1"/>
      <w:numFmt w:val="lowerRoman"/>
      <w:lvlText w:val="%1."/>
      <w:lvlJc w:val="righ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433E5B98"/>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44E2840"/>
    <w:multiLevelType w:val="hybridMultilevel"/>
    <w:tmpl w:val="64BAD392"/>
    <w:lvl w:ilvl="0" w:tplc="EA2A01EC">
      <w:start w:val="1"/>
      <w:numFmt w:val="lowerRoman"/>
      <w:lvlText w:val="%1."/>
      <w:lvlJc w:val="righ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48D7361C"/>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4A9D1CD4"/>
    <w:multiLevelType w:val="hybridMultilevel"/>
    <w:tmpl w:val="4664CFD4"/>
    <w:lvl w:ilvl="0" w:tplc="7EEA7AF0">
      <w:start w:val="1"/>
      <w:numFmt w:val="decimal"/>
      <w:lvlText w:val="%1."/>
      <w:lvlJc w:val="left"/>
      <w:pPr>
        <w:ind w:left="720" w:hanging="360"/>
      </w:pPr>
    </w:lvl>
    <w:lvl w:ilvl="1" w:tplc="BAA26DC0">
      <w:start w:val="1"/>
      <w:numFmt w:val="lowerLetter"/>
      <w:lvlText w:val="%2."/>
      <w:lvlJc w:val="left"/>
      <w:pPr>
        <w:ind w:left="1440" w:hanging="360"/>
      </w:pPr>
    </w:lvl>
    <w:lvl w:ilvl="2" w:tplc="B6FA33DE">
      <w:start w:val="1"/>
      <w:numFmt w:val="lowerRoman"/>
      <w:lvlText w:val="%3."/>
      <w:lvlJc w:val="right"/>
      <w:pPr>
        <w:ind w:left="2160" w:hanging="180"/>
      </w:pPr>
    </w:lvl>
    <w:lvl w:ilvl="3" w:tplc="2688B17A">
      <w:start w:val="1"/>
      <w:numFmt w:val="decimal"/>
      <w:lvlText w:val="%4."/>
      <w:lvlJc w:val="left"/>
      <w:pPr>
        <w:ind w:left="2880" w:hanging="360"/>
      </w:pPr>
    </w:lvl>
    <w:lvl w:ilvl="4" w:tplc="1B6EA63C">
      <w:start w:val="1"/>
      <w:numFmt w:val="lowerLetter"/>
      <w:lvlText w:val="%5."/>
      <w:lvlJc w:val="left"/>
      <w:pPr>
        <w:ind w:left="3600" w:hanging="360"/>
      </w:pPr>
    </w:lvl>
    <w:lvl w:ilvl="5" w:tplc="BA2CB17E">
      <w:start w:val="1"/>
      <w:numFmt w:val="lowerRoman"/>
      <w:lvlText w:val="%6."/>
      <w:lvlJc w:val="right"/>
      <w:pPr>
        <w:ind w:left="4320" w:hanging="180"/>
      </w:pPr>
    </w:lvl>
    <w:lvl w:ilvl="6" w:tplc="B65C9CC2">
      <w:start w:val="1"/>
      <w:numFmt w:val="decimal"/>
      <w:lvlText w:val="%7."/>
      <w:lvlJc w:val="left"/>
      <w:pPr>
        <w:ind w:left="5040" w:hanging="360"/>
      </w:pPr>
    </w:lvl>
    <w:lvl w:ilvl="7" w:tplc="40DEFAF2">
      <w:start w:val="1"/>
      <w:numFmt w:val="lowerLetter"/>
      <w:lvlText w:val="%8."/>
      <w:lvlJc w:val="left"/>
      <w:pPr>
        <w:ind w:left="5760" w:hanging="360"/>
      </w:pPr>
    </w:lvl>
    <w:lvl w:ilvl="8" w:tplc="E190D3C0">
      <w:start w:val="1"/>
      <w:numFmt w:val="lowerRoman"/>
      <w:lvlText w:val="%9."/>
      <w:lvlJc w:val="right"/>
      <w:pPr>
        <w:ind w:left="6480" w:hanging="180"/>
      </w:pPr>
    </w:lvl>
  </w:abstractNum>
  <w:abstractNum w:abstractNumId="16" w15:restartNumberingAfterBreak="0">
    <w:nsid w:val="4CC61945"/>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4E1130DF"/>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1DC1988"/>
    <w:multiLevelType w:val="hybridMultilevel"/>
    <w:tmpl w:val="DFEE477A"/>
    <w:lvl w:ilvl="0" w:tplc="ECA2B608">
      <w:start w:val="1"/>
      <w:numFmt w:val="lowerLetter"/>
      <w:pStyle w:val="Nzev"/>
      <w:lvlText w:val="%1)"/>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9" w15:restartNumberingAfterBreak="0">
    <w:nsid w:val="57B75291"/>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AD440F0"/>
    <w:multiLevelType w:val="hybridMultilevel"/>
    <w:tmpl w:val="ABCAE11C"/>
    <w:lvl w:ilvl="0" w:tplc="04050011">
      <w:start w:val="1"/>
      <w:numFmt w:val="decimal"/>
      <w:pStyle w:val="Podnadpis"/>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C5E5EBE"/>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61EE326F"/>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76741B01"/>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787E4667"/>
    <w:multiLevelType w:val="hybridMultilevel"/>
    <w:tmpl w:val="ABCAE11C"/>
    <w:lvl w:ilvl="0" w:tplc="04050011">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831671769">
    <w:abstractNumId w:val="8"/>
  </w:num>
  <w:num w:numId="2" w16cid:durableId="143856559">
    <w:abstractNumId w:val="18"/>
  </w:num>
  <w:num w:numId="3" w16cid:durableId="1621838393">
    <w:abstractNumId w:val="20"/>
  </w:num>
  <w:num w:numId="4" w16cid:durableId="877666271">
    <w:abstractNumId w:val="18"/>
    <w:lvlOverride w:ilvl="0">
      <w:startOverride w:val="1"/>
    </w:lvlOverride>
  </w:num>
  <w:num w:numId="5" w16cid:durableId="884608552">
    <w:abstractNumId w:val="11"/>
  </w:num>
  <w:num w:numId="6" w16cid:durableId="1614630874">
    <w:abstractNumId w:val="18"/>
    <w:lvlOverride w:ilvl="0">
      <w:startOverride w:val="1"/>
    </w:lvlOverride>
  </w:num>
  <w:num w:numId="7" w16cid:durableId="95173472">
    <w:abstractNumId w:val="18"/>
    <w:lvlOverride w:ilvl="0">
      <w:startOverride w:val="1"/>
    </w:lvlOverride>
  </w:num>
  <w:num w:numId="8" w16cid:durableId="440884984">
    <w:abstractNumId w:val="18"/>
    <w:lvlOverride w:ilvl="0">
      <w:startOverride w:val="1"/>
    </w:lvlOverride>
  </w:num>
  <w:num w:numId="9" w16cid:durableId="1456410026">
    <w:abstractNumId w:val="18"/>
    <w:lvlOverride w:ilvl="0">
      <w:startOverride w:val="1"/>
    </w:lvlOverride>
  </w:num>
  <w:num w:numId="10" w16cid:durableId="430467353">
    <w:abstractNumId w:val="18"/>
    <w:lvlOverride w:ilvl="0">
      <w:startOverride w:val="1"/>
    </w:lvlOverride>
  </w:num>
  <w:num w:numId="11" w16cid:durableId="1963488688">
    <w:abstractNumId w:val="18"/>
    <w:lvlOverride w:ilvl="0">
      <w:startOverride w:val="1"/>
    </w:lvlOverride>
  </w:num>
  <w:num w:numId="12" w16cid:durableId="264385443">
    <w:abstractNumId w:val="18"/>
    <w:lvlOverride w:ilvl="0">
      <w:startOverride w:val="1"/>
    </w:lvlOverride>
  </w:num>
  <w:num w:numId="13" w16cid:durableId="419104990">
    <w:abstractNumId w:val="18"/>
    <w:lvlOverride w:ilvl="0">
      <w:startOverride w:val="1"/>
    </w:lvlOverride>
  </w:num>
  <w:num w:numId="14" w16cid:durableId="720328675">
    <w:abstractNumId w:val="18"/>
    <w:lvlOverride w:ilvl="0">
      <w:startOverride w:val="1"/>
    </w:lvlOverride>
  </w:num>
  <w:num w:numId="15" w16cid:durableId="1972244335">
    <w:abstractNumId w:val="18"/>
    <w:lvlOverride w:ilvl="0">
      <w:startOverride w:val="1"/>
    </w:lvlOverride>
  </w:num>
  <w:num w:numId="16" w16cid:durableId="1507399791">
    <w:abstractNumId w:val="18"/>
    <w:lvlOverride w:ilvl="0">
      <w:startOverride w:val="1"/>
    </w:lvlOverride>
  </w:num>
  <w:num w:numId="17" w16cid:durableId="635725147">
    <w:abstractNumId w:val="18"/>
    <w:lvlOverride w:ilvl="0">
      <w:startOverride w:val="1"/>
    </w:lvlOverride>
  </w:num>
  <w:num w:numId="18" w16cid:durableId="1668752601">
    <w:abstractNumId w:val="18"/>
    <w:lvlOverride w:ilvl="0">
      <w:startOverride w:val="1"/>
    </w:lvlOverride>
  </w:num>
  <w:num w:numId="19" w16cid:durableId="815488111">
    <w:abstractNumId w:val="1"/>
  </w:num>
  <w:num w:numId="20" w16cid:durableId="570234413">
    <w:abstractNumId w:val="21"/>
  </w:num>
  <w:num w:numId="21" w16cid:durableId="124349069">
    <w:abstractNumId w:val="14"/>
  </w:num>
  <w:num w:numId="22" w16cid:durableId="986858661">
    <w:abstractNumId w:val="5"/>
  </w:num>
  <w:num w:numId="23" w16cid:durableId="1685595004">
    <w:abstractNumId w:val="0"/>
  </w:num>
  <w:num w:numId="24" w16cid:durableId="1193878710">
    <w:abstractNumId w:val="2"/>
  </w:num>
  <w:num w:numId="25" w16cid:durableId="2111774663">
    <w:abstractNumId w:val="13"/>
  </w:num>
  <w:num w:numId="26" w16cid:durableId="1169518890">
    <w:abstractNumId w:val="4"/>
  </w:num>
  <w:num w:numId="27" w16cid:durableId="124322687">
    <w:abstractNumId w:val="22"/>
  </w:num>
  <w:num w:numId="28" w16cid:durableId="1064378001">
    <w:abstractNumId w:val="12"/>
  </w:num>
  <w:num w:numId="29" w16cid:durableId="1902061118">
    <w:abstractNumId w:val="9"/>
  </w:num>
  <w:num w:numId="30" w16cid:durableId="589317674">
    <w:abstractNumId w:val="24"/>
  </w:num>
  <w:num w:numId="31" w16cid:durableId="191772467">
    <w:abstractNumId w:val="10"/>
  </w:num>
  <w:num w:numId="32" w16cid:durableId="1939829684">
    <w:abstractNumId w:val="16"/>
  </w:num>
  <w:num w:numId="33" w16cid:durableId="1134328956">
    <w:abstractNumId w:val="23"/>
  </w:num>
  <w:num w:numId="34" w16cid:durableId="2029720928">
    <w:abstractNumId w:val="18"/>
    <w:lvlOverride w:ilvl="0">
      <w:startOverride w:val="1"/>
    </w:lvlOverride>
  </w:num>
  <w:num w:numId="35" w16cid:durableId="1548177430">
    <w:abstractNumId w:val="18"/>
    <w:lvlOverride w:ilvl="0">
      <w:startOverride w:val="1"/>
    </w:lvlOverride>
  </w:num>
  <w:num w:numId="36" w16cid:durableId="1869441864">
    <w:abstractNumId w:val="18"/>
    <w:lvlOverride w:ilvl="0">
      <w:startOverride w:val="1"/>
    </w:lvlOverride>
  </w:num>
  <w:num w:numId="37" w16cid:durableId="629556573">
    <w:abstractNumId w:val="18"/>
    <w:lvlOverride w:ilvl="0">
      <w:startOverride w:val="1"/>
    </w:lvlOverride>
  </w:num>
  <w:num w:numId="38" w16cid:durableId="1804536513">
    <w:abstractNumId w:val="18"/>
    <w:lvlOverride w:ilvl="0">
      <w:startOverride w:val="1"/>
    </w:lvlOverride>
  </w:num>
  <w:num w:numId="39" w16cid:durableId="1972441237">
    <w:abstractNumId w:val="15"/>
  </w:num>
  <w:num w:numId="40" w16cid:durableId="506332659">
    <w:abstractNumId w:val="7"/>
  </w:num>
  <w:num w:numId="41" w16cid:durableId="219755628">
    <w:abstractNumId w:val="6"/>
  </w:num>
  <w:num w:numId="42" w16cid:durableId="1543245172">
    <w:abstractNumId w:val="3"/>
  </w:num>
  <w:num w:numId="43" w16cid:durableId="1032419890">
    <w:abstractNumId w:val="17"/>
  </w:num>
  <w:num w:numId="44" w16cid:durableId="23679429">
    <w:abstractNumId w:val="18"/>
    <w:lvlOverride w:ilvl="0">
      <w:startOverride w:val="1"/>
    </w:lvlOverride>
  </w:num>
  <w:num w:numId="45" w16cid:durableId="639698939">
    <w:abstractNumId w:val="19"/>
  </w:num>
  <w:num w:numId="46" w16cid:durableId="265312530">
    <w:abstractNumId w:val="18"/>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C2"/>
    <w:rsid w:val="00004B4B"/>
    <w:rsid w:val="00004B6B"/>
    <w:rsid w:val="00006187"/>
    <w:rsid w:val="000061D2"/>
    <w:rsid w:val="00011576"/>
    <w:rsid w:val="0001231A"/>
    <w:rsid w:val="00013BC1"/>
    <w:rsid w:val="00014457"/>
    <w:rsid w:val="00022C24"/>
    <w:rsid w:val="00030560"/>
    <w:rsid w:val="0003198F"/>
    <w:rsid w:val="00032A29"/>
    <w:rsid w:val="00035657"/>
    <w:rsid w:val="000357C9"/>
    <w:rsid w:val="000365CA"/>
    <w:rsid w:val="00037726"/>
    <w:rsid w:val="00046D64"/>
    <w:rsid w:val="0005283B"/>
    <w:rsid w:val="0005690A"/>
    <w:rsid w:val="00057B32"/>
    <w:rsid w:val="00061EB0"/>
    <w:rsid w:val="00062498"/>
    <w:rsid w:val="000655C5"/>
    <w:rsid w:val="000656B2"/>
    <w:rsid w:val="00066491"/>
    <w:rsid w:val="000678A2"/>
    <w:rsid w:val="000707F3"/>
    <w:rsid w:val="00074948"/>
    <w:rsid w:val="00074B9A"/>
    <w:rsid w:val="0007546C"/>
    <w:rsid w:val="000772CF"/>
    <w:rsid w:val="00082F7B"/>
    <w:rsid w:val="00084833"/>
    <w:rsid w:val="0008546D"/>
    <w:rsid w:val="000907F3"/>
    <w:rsid w:val="00093039"/>
    <w:rsid w:val="00093AED"/>
    <w:rsid w:val="000979BF"/>
    <w:rsid w:val="000A41E6"/>
    <w:rsid w:val="000A50BD"/>
    <w:rsid w:val="000A5EEE"/>
    <w:rsid w:val="000B22F2"/>
    <w:rsid w:val="000B5C48"/>
    <w:rsid w:val="000B6F93"/>
    <w:rsid w:val="000C15FE"/>
    <w:rsid w:val="000C57D7"/>
    <w:rsid w:val="000D3A8D"/>
    <w:rsid w:val="000E080E"/>
    <w:rsid w:val="000E5A33"/>
    <w:rsid w:val="000E7B0C"/>
    <w:rsid w:val="000E7B41"/>
    <w:rsid w:val="000F3814"/>
    <w:rsid w:val="001021DA"/>
    <w:rsid w:val="00103F64"/>
    <w:rsid w:val="001043C9"/>
    <w:rsid w:val="001055EC"/>
    <w:rsid w:val="00105CD3"/>
    <w:rsid w:val="00113E9B"/>
    <w:rsid w:val="001209AE"/>
    <w:rsid w:val="00121779"/>
    <w:rsid w:val="00122D3A"/>
    <w:rsid w:val="00122ECA"/>
    <w:rsid w:val="001231E3"/>
    <w:rsid w:val="00134DD4"/>
    <w:rsid w:val="00137DC9"/>
    <w:rsid w:val="00151420"/>
    <w:rsid w:val="00151FDC"/>
    <w:rsid w:val="00152526"/>
    <w:rsid w:val="00154EE9"/>
    <w:rsid w:val="00157262"/>
    <w:rsid w:val="00167C2E"/>
    <w:rsid w:val="00167DBD"/>
    <w:rsid w:val="0017205A"/>
    <w:rsid w:val="00176374"/>
    <w:rsid w:val="0017650C"/>
    <w:rsid w:val="00180687"/>
    <w:rsid w:val="001819A9"/>
    <w:rsid w:val="00186538"/>
    <w:rsid w:val="00187801"/>
    <w:rsid w:val="00190F31"/>
    <w:rsid w:val="001912DC"/>
    <w:rsid w:val="00191F30"/>
    <w:rsid w:val="0019237F"/>
    <w:rsid w:val="00193DCC"/>
    <w:rsid w:val="00196815"/>
    <w:rsid w:val="001A0F7F"/>
    <w:rsid w:val="001A563E"/>
    <w:rsid w:val="001A5F93"/>
    <w:rsid w:val="001B0F85"/>
    <w:rsid w:val="001B125C"/>
    <w:rsid w:val="001B4A58"/>
    <w:rsid w:val="001C1EF6"/>
    <w:rsid w:val="001C555B"/>
    <w:rsid w:val="001C5E12"/>
    <w:rsid w:val="001C7494"/>
    <w:rsid w:val="001D01CF"/>
    <w:rsid w:val="001D1832"/>
    <w:rsid w:val="001D1A85"/>
    <w:rsid w:val="001D25AF"/>
    <w:rsid w:val="001D61BC"/>
    <w:rsid w:val="001D7140"/>
    <w:rsid w:val="001D75BB"/>
    <w:rsid w:val="001E0E12"/>
    <w:rsid w:val="001E1DC7"/>
    <w:rsid w:val="001E3CA2"/>
    <w:rsid w:val="001F3291"/>
    <w:rsid w:val="001F32A7"/>
    <w:rsid w:val="001F4DA1"/>
    <w:rsid w:val="001F4FFE"/>
    <w:rsid w:val="001F6402"/>
    <w:rsid w:val="001F6A40"/>
    <w:rsid w:val="00200744"/>
    <w:rsid w:val="00205FE7"/>
    <w:rsid w:val="002062D8"/>
    <w:rsid w:val="002165FD"/>
    <w:rsid w:val="00225037"/>
    <w:rsid w:val="00225A5A"/>
    <w:rsid w:val="002272B4"/>
    <w:rsid w:val="00227DDE"/>
    <w:rsid w:val="002315A9"/>
    <w:rsid w:val="0023380B"/>
    <w:rsid w:val="0023579B"/>
    <w:rsid w:val="002375DA"/>
    <w:rsid w:val="00240419"/>
    <w:rsid w:val="00243254"/>
    <w:rsid w:val="002537E3"/>
    <w:rsid w:val="0025547F"/>
    <w:rsid w:val="002571DE"/>
    <w:rsid w:val="00260034"/>
    <w:rsid w:val="0026266D"/>
    <w:rsid w:val="00264AE8"/>
    <w:rsid w:val="002673DB"/>
    <w:rsid w:val="00271844"/>
    <w:rsid w:val="00271DEC"/>
    <w:rsid w:val="002743B6"/>
    <w:rsid w:val="00276643"/>
    <w:rsid w:val="0028209D"/>
    <w:rsid w:val="0028694C"/>
    <w:rsid w:val="00292143"/>
    <w:rsid w:val="0029222A"/>
    <w:rsid w:val="002A150D"/>
    <w:rsid w:val="002B2644"/>
    <w:rsid w:val="002B67E8"/>
    <w:rsid w:val="002B7D46"/>
    <w:rsid w:val="002C22EE"/>
    <w:rsid w:val="002C2BBE"/>
    <w:rsid w:val="002E2351"/>
    <w:rsid w:val="002E2FA2"/>
    <w:rsid w:val="002E3E46"/>
    <w:rsid w:val="002E3F71"/>
    <w:rsid w:val="002E53F5"/>
    <w:rsid w:val="002E69D6"/>
    <w:rsid w:val="002E6F9C"/>
    <w:rsid w:val="002E719D"/>
    <w:rsid w:val="002F3321"/>
    <w:rsid w:val="002F5023"/>
    <w:rsid w:val="002F52BF"/>
    <w:rsid w:val="00301ADA"/>
    <w:rsid w:val="00303D7E"/>
    <w:rsid w:val="00305264"/>
    <w:rsid w:val="00307111"/>
    <w:rsid w:val="00311DC0"/>
    <w:rsid w:val="003123FB"/>
    <w:rsid w:val="003163EE"/>
    <w:rsid w:val="003169B6"/>
    <w:rsid w:val="00317239"/>
    <w:rsid w:val="00317FA5"/>
    <w:rsid w:val="00321291"/>
    <w:rsid w:val="00321547"/>
    <w:rsid w:val="00325B7A"/>
    <w:rsid w:val="003314CF"/>
    <w:rsid w:val="00334153"/>
    <w:rsid w:val="00342E8A"/>
    <w:rsid w:val="0034334B"/>
    <w:rsid w:val="0034711C"/>
    <w:rsid w:val="00351B3C"/>
    <w:rsid w:val="00353FA5"/>
    <w:rsid w:val="003571C9"/>
    <w:rsid w:val="00357512"/>
    <w:rsid w:val="00360199"/>
    <w:rsid w:val="00360CD0"/>
    <w:rsid w:val="003645C8"/>
    <w:rsid w:val="00364B77"/>
    <w:rsid w:val="003679C7"/>
    <w:rsid w:val="003700F1"/>
    <w:rsid w:val="00374FA6"/>
    <w:rsid w:val="0037661B"/>
    <w:rsid w:val="003767BE"/>
    <w:rsid w:val="003828C7"/>
    <w:rsid w:val="00383E30"/>
    <w:rsid w:val="00390D47"/>
    <w:rsid w:val="0039110A"/>
    <w:rsid w:val="00392A88"/>
    <w:rsid w:val="003A28E9"/>
    <w:rsid w:val="003A4E1F"/>
    <w:rsid w:val="003A787A"/>
    <w:rsid w:val="003A792C"/>
    <w:rsid w:val="003A7BED"/>
    <w:rsid w:val="003B0587"/>
    <w:rsid w:val="003B2D11"/>
    <w:rsid w:val="003B5EF0"/>
    <w:rsid w:val="003C56CE"/>
    <w:rsid w:val="003C726A"/>
    <w:rsid w:val="003D06DC"/>
    <w:rsid w:val="003D1FDB"/>
    <w:rsid w:val="003D2FB6"/>
    <w:rsid w:val="003E0840"/>
    <w:rsid w:val="003E11FB"/>
    <w:rsid w:val="003F1076"/>
    <w:rsid w:val="003F4BE1"/>
    <w:rsid w:val="003F5626"/>
    <w:rsid w:val="003F6C62"/>
    <w:rsid w:val="004006AC"/>
    <w:rsid w:val="0040286B"/>
    <w:rsid w:val="004062D4"/>
    <w:rsid w:val="00406842"/>
    <w:rsid w:val="004121E9"/>
    <w:rsid w:val="0041269C"/>
    <w:rsid w:val="004149D1"/>
    <w:rsid w:val="004151C8"/>
    <w:rsid w:val="00422330"/>
    <w:rsid w:val="00423C0E"/>
    <w:rsid w:val="00423EC7"/>
    <w:rsid w:val="004243C6"/>
    <w:rsid w:val="0042512D"/>
    <w:rsid w:val="00427FBD"/>
    <w:rsid w:val="00430F0B"/>
    <w:rsid w:val="00434B4F"/>
    <w:rsid w:val="00435ED4"/>
    <w:rsid w:val="00440AF5"/>
    <w:rsid w:val="00442058"/>
    <w:rsid w:val="0044345A"/>
    <w:rsid w:val="004438A7"/>
    <w:rsid w:val="00443D73"/>
    <w:rsid w:val="00446675"/>
    <w:rsid w:val="0044790D"/>
    <w:rsid w:val="0045152E"/>
    <w:rsid w:val="004565D8"/>
    <w:rsid w:val="00457245"/>
    <w:rsid w:val="00461EF2"/>
    <w:rsid w:val="00463C58"/>
    <w:rsid w:val="00463D72"/>
    <w:rsid w:val="00465C0C"/>
    <w:rsid w:val="00466B66"/>
    <w:rsid w:val="004727A4"/>
    <w:rsid w:val="004764DE"/>
    <w:rsid w:val="00477E2D"/>
    <w:rsid w:val="0048180F"/>
    <w:rsid w:val="00481C43"/>
    <w:rsid w:val="00484461"/>
    <w:rsid w:val="004845FE"/>
    <w:rsid w:val="00486B98"/>
    <w:rsid w:val="0048713C"/>
    <w:rsid w:val="00492022"/>
    <w:rsid w:val="00492C69"/>
    <w:rsid w:val="004973B9"/>
    <w:rsid w:val="004A19B1"/>
    <w:rsid w:val="004B0459"/>
    <w:rsid w:val="004B52BF"/>
    <w:rsid w:val="004B77CF"/>
    <w:rsid w:val="004B7D0D"/>
    <w:rsid w:val="004C39A6"/>
    <w:rsid w:val="004C6B6E"/>
    <w:rsid w:val="004C7356"/>
    <w:rsid w:val="004D2F3E"/>
    <w:rsid w:val="004D6396"/>
    <w:rsid w:val="004E1259"/>
    <w:rsid w:val="004E1435"/>
    <w:rsid w:val="004E2E0E"/>
    <w:rsid w:val="004E5602"/>
    <w:rsid w:val="004F20F0"/>
    <w:rsid w:val="004F2168"/>
    <w:rsid w:val="004F33DA"/>
    <w:rsid w:val="004F74BA"/>
    <w:rsid w:val="00502015"/>
    <w:rsid w:val="0050483F"/>
    <w:rsid w:val="00505D32"/>
    <w:rsid w:val="00513C68"/>
    <w:rsid w:val="005175F5"/>
    <w:rsid w:val="005224DB"/>
    <w:rsid w:val="00524074"/>
    <w:rsid w:val="0052772D"/>
    <w:rsid w:val="00531FB2"/>
    <w:rsid w:val="0054087C"/>
    <w:rsid w:val="00541032"/>
    <w:rsid w:val="005412C4"/>
    <w:rsid w:val="00542B38"/>
    <w:rsid w:val="00544674"/>
    <w:rsid w:val="00545A5B"/>
    <w:rsid w:val="0054677D"/>
    <w:rsid w:val="00547664"/>
    <w:rsid w:val="005537CC"/>
    <w:rsid w:val="0055559D"/>
    <w:rsid w:val="00560977"/>
    <w:rsid w:val="00563094"/>
    <w:rsid w:val="0056672D"/>
    <w:rsid w:val="00567911"/>
    <w:rsid w:val="005778DA"/>
    <w:rsid w:val="00581894"/>
    <w:rsid w:val="005829B6"/>
    <w:rsid w:val="00583513"/>
    <w:rsid w:val="00586293"/>
    <w:rsid w:val="005879D1"/>
    <w:rsid w:val="0059052C"/>
    <w:rsid w:val="005922ED"/>
    <w:rsid w:val="00595E68"/>
    <w:rsid w:val="00596FBC"/>
    <w:rsid w:val="005A01E1"/>
    <w:rsid w:val="005A117B"/>
    <w:rsid w:val="005A27F4"/>
    <w:rsid w:val="005A28C3"/>
    <w:rsid w:val="005A2D66"/>
    <w:rsid w:val="005A7468"/>
    <w:rsid w:val="005B0E31"/>
    <w:rsid w:val="005B20F5"/>
    <w:rsid w:val="005B2A96"/>
    <w:rsid w:val="005B3C63"/>
    <w:rsid w:val="005B6D78"/>
    <w:rsid w:val="005C001C"/>
    <w:rsid w:val="005C3B37"/>
    <w:rsid w:val="005C5291"/>
    <w:rsid w:val="005D3990"/>
    <w:rsid w:val="005D4474"/>
    <w:rsid w:val="005D7611"/>
    <w:rsid w:val="005E068F"/>
    <w:rsid w:val="005E4718"/>
    <w:rsid w:val="005E4EC9"/>
    <w:rsid w:val="005E7C40"/>
    <w:rsid w:val="005F25B2"/>
    <w:rsid w:val="005F75E5"/>
    <w:rsid w:val="0060016E"/>
    <w:rsid w:val="006006A6"/>
    <w:rsid w:val="00601D4C"/>
    <w:rsid w:val="00602064"/>
    <w:rsid w:val="0060354F"/>
    <w:rsid w:val="006112CD"/>
    <w:rsid w:val="00613342"/>
    <w:rsid w:val="0061475B"/>
    <w:rsid w:val="00614A91"/>
    <w:rsid w:val="0061695A"/>
    <w:rsid w:val="00624E9C"/>
    <w:rsid w:val="006273E0"/>
    <w:rsid w:val="00631180"/>
    <w:rsid w:val="00631A54"/>
    <w:rsid w:val="00632742"/>
    <w:rsid w:val="006329A0"/>
    <w:rsid w:val="00641FB8"/>
    <w:rsid w:val="006453E0"/>
    <w:rsid w:val="00650FB3"/>
    <w:rsid w:val="006518A0"/>
    <w:rsid w:val="0065541B"/>
    <w:rsid w:val="00657AC3"/>
    <w:rsid w:val="0066188D"/>
    <w:rsid w:val="006660A5"/>
    <w:rsid w:val="006703A1"/>
    <w:rsid w:val="00673B22"/>
    <w:rsid w:val="00674353"/>
    <w:rsid w:val="00675D7F"/>
    <w:rsid w:val="00675FF8"/>
    <w:rsid w:val="006764CE"/>
    <w:rsid w:val="006774E8"/>
    <w:rsid w:val="00681C08"/>
    <w:rsid w:val="00681F6A"/>
    <w:rsid w:val="006822B7"/>
    <w:rsid w:val="00686265"/>
    <w:rsid w:val="006864B7"/>
    <w:rsid w:val="00691687"/>
    <w:rsid w:val="00691E97"/>
    <w:rsid w:val="0069306D"/>
    <w:rsid w:val="0069480B"/>
    <w:rsid w:val="0069702F"/>
    <w:rsid w:val="006A09E0"/>
    <w:rsid w:val="006A4B24"/>
    <w:rsid w:val="006A5C24"/>
    <w:rsid w:val="006A7786"/>
    <w:rsid w:val="006B2AC4"/>
    <w:rsid w:val="006B52F3"/>
    <w:rsid w:val="006C20DC"/>
    <w:rsid w:val="006C270C"/>
    <w:rsid w:val="006C7AFD"/>
    <w:rsid w:val="006D0C2A"/>
    <w:rsid w:val="006D1707"/>
    <w:rsid w:val="006D3DB9"/>
    <w:rsid w:val="006D4703"/>
    <w:rsid w:val="006D6E5C"/>
    <w:rsid w:val="006D796F"/>
    <w:rsid w:val="006E0A50"/>
    <w:rsid w:val="006E0C33"/>
    <w:rsid w:val="006E1BA8"/>
    <w:rsid w:val="006E2BD9"/>
    <w:rsid w:val="006E3AB7"/>
    <w:rsid w:val="006E4897"/>
    <w:rsid w:val="006E6269"/>
    <w:rsid w:val="006E692B"/>
    <w:rsid w:val="006E7901"/>
    <w:rsid w:val="006F0286"/>
    <w:rsid w:val="006F160E"/>
    <w:rsid w:val="006F1929"/>
    <w:rsid w:val="006F2171"/>
    <w:rsid w:val="006F44E4"/>
    <w:rsid w:val="006F4BE8"/>
    <w:rsid w:val="006F568C"/>
    <w:rsid w:val="006F678A"/>
    <w:rsid w:val="00700A6B"/>
    <w:rsid w:val="00707216"/>
    <w:rsid w:val="00707BDC"/>
    <w:rsid w:val="00713582"/>
    <w:rsid w:val="007139CA"/>
    <w:rsid w:val="00714CB1"/>
    <w:rsid w:val="00714EFF"/>
    <w:rsid w:val="00723C00"/>
    <w:rsid w:val="00730B0D"/>
    <w:rsid w:val="00730D72"/>
    <w:rsid w:val="00732894"/>
    <w:rsid w:val="00733ED7"/>
    <w:rsid w:val="00734396"/>
    <w:rsid w:val="00734E5B"/>
    <w:rsid w:val="00736254"/>
    <w:rsid w:val="007364AC"/>
    <w:rsid w:val="00737285"/>
    <w:rsid w:val="0074056C"/>
    <w:rsid w:val="00745B72"/>
    <w:rsid w:val="00746F78"/>
    <w:rsid w:val="00751780"/>
    <w:rsid w:val="00751CBA"/>
    <w:rsid w:val="0075275B"/>
    <w:rsid w:val="00755239"/>
    <w:rsid w:val="00756186"/>
    <w:rsid w:val="00757260"/>
    <w:rsid w:val="007613B2"/>
    <w:rsid w:val="0076275C"/>
    <w:rsid w:val="00767778"/>
    <w:rsid w:val="0077101F"/>
    <w:rsid w:val="007719F8"/>
    <w:rsid w:val="007725D1"/>
    <w:rsid w:val="0077611A"/>
    <w:rsid w:val="0077685A"/>
    <w:rsid w:val="007774F0"/>
    <w:rsid w:val="0078227A"/>
    <w:rsid w:val="007827BB"/>
    <w:rsid w:val="007871D1"/>
    <w:rsid w:val="00791D75"/>
    <w:rsid w:val="00792F46"/>
    <w:rsid w:val="0079633D"/>
    <w:rsid w:val="007A0BB6"/>
    <w:rsid w:val="007A5BFF"/>
    <w:rsid w:val="007A7469"/>
    <w:rsid w:val="007A785A"/>
    <w:rsid w:val="007B02EF"/>
    <w:rsid w:val="007B1924"/>
    <w:rsid w:val="007B3FEE"/>
    <w:rsid w:val="007C12DD"/>
    <w:rsid w:val="007C28F0"/>
    <w:rsid w:val="007C3CB3"/>
    <w:rsid w:val="007C5B61"/>
    <w:rsid w:val="007C70C5"/>
    <w:rsid w:val="007D26AC"/>
    <w:rsid w:val="007E0023"/>
    <w:rsid w:val="007E0FE4"/>
    <w:rsid w:val="007E28AC"/>
    <w:rsid w:val="007E50D8"/>
    <w:rsid w:val="007E5A50"/>
    <w:rsid w:val="007E6BD7"/>
    <w:rsid w:val="007E6DAF"/>
    <w:rsid w:val="007E743E"/>
    <w:rsid w:val="007F282F"/>
    <w:rsid w:val="007F34B6"/>
    <w:rsid w:val="008021F9"/>
    <w:rsid w:val="0080337E"/>
    <w:rsid w:val="008079FB"/>
    <w:rsid w:val="00807D18"/>
    <w:rsid w:val="00807D29"/>
    <w:rsid w:val="00811785"/>
    <w:rsid w:val="00814203"/>
    <w:rsid w:val="00816559"/>
    <w:rsid w:val="00825A4B"/>
    <w:rsid w:val="00826042"/>
    <w:rsid w:val="0082654E"/>
    <w:rsid w:val="008314AE"/>
    <w:rsid w:val="00832C35"/>
    <w:rsid w:val="00836B85"/>
    <w:rsid w:val="008428B6"/>
    <w:rsid w:val="00844DCA"/>
    <w:rsid w:val="00844EA0"/>
    <w:rsid w:val="00846B2A"/>
    <w:rsid w:val="00850B9A"/>
    <w:rsid w:val="00852A00"/>
    <w:rsid w:val="008565D9"/>
    <w:rsid w:val="008570F5"/>
    <w:rsid w:val="008609B5"/>
    <w:rsid w:val="00865FDF"/>
    <w:rsid w:val="0086788A"/>
    <w:rsid w:val="008704CF"/>
    <w:rsid w:val="008717BE"/>
    <w:rsid w:val="00881FEC"/>
    <w:rsid w:val="0088258F"/>
    <w:rsid w:val="00882CFE"/>
    <w:rsid w:val="00887457"/>
    <w:rsid w:val="008931D6"/>
    <w:rsid w:val="008A0F9B"/>
    <w:rsid w:val="008A1AD6"/>
    <w:rsid w:val="008A2A60"/>
    <w:rsid w:val="008A75F0"/>
    <w:rsid w:val="008B1E36"/>
    <w:rsid w:val="008B60C0"/>
    <w:rsid w:val="008C1DFA"/>
    <w:rsid w:val="008C4ED9"/>
    <w:rsid w:val="008C5E0C"/>
    <w:rsid w:val="008C7A93"/>
    <w:rsid w:val="008D040C"/>
    <w:rsid w:val="008D09EC"/>
    <w:rsid w:val="008D21C0"/>
    <w:rsid w:val="008D34FA"/>
    <w:rsid w:val="008D3BFE"/>
    <w:rsid w:val="008D4412"/>
    <w:rsid w:val="008E00BC"/>
    <w:rsid w:val="008E2B2D"/>
    <w:rsid w:val="008E2B59"/>
    <w:rsid w:val="008E2D78"/>
    <w:rsid w:val="008E4EAF"/>
    <w:rsid w:val="008E5074"/>
    <w:rsid w:val="008E5443"/>
    <w:rsid w:val="008F289F"/>
    <w:rsid w:val="008F6D4D"/>
    <w:rsid w:val="00900373"/>
    <w:rsid w:val="00902A39"/>
    <w:rsid w:val="00904C25"/>
    <w:rsid w:val="009067D1"/>
    <w:rsid w:val="0090680A"/>
    <w:rsid w:val="0091109C"/>
    <w:rsid w:val="00911122"/>
    <w:rsid w:val="009121AC"/>
    <w:rsid w:val="0091228B"/>
    <w:rsid w:val="00915076"/>
    <w:rsid w:val="00923454"/>
    <w:rsid w:val="00923589"/>
    <w:rsid w:val="00930E81"/>
    <w:rsid w:val="00931C74"/>
    <w:rsid w:val="00932746"/>
    <w:rsid w:val="00937897"/>
    <w:rsid w:val="00943D6A"/>
    <w:rsid w:val="00944827"/>
    <w:rsid w:val="009449D5"/>
    <w:rsid w:val="00960E71"/>
    <w:rsid w:val="0096263B"/>
    <w:rsid w:val="00965867"/>
    <w:rsid w:val="00970BB3"/>
    <w:rsid w:val="0097370D"/>
    <w:rsid w:val="00974D80"/>
    <w:rsid w:val="00975C26"/>
    <w:rsid w:val="009766E6"/>
    <w:rsid w:val="00994AD9"/>
    <w:rsid w:val="00995D09"/>
    <w:rsid w:val="00997D0A"/>
    <w:rsid w:val="009A2A1F"/>
    <w:rsid w:val="009A7665"/>
    <w:rsid w:val="009B0EC1"/>
    <w:rsid w:val="009B428D"/>
    <w:rsid w:val="009B4A61"/>
    <w:rsid w:val="009B70B5"/>
    <w:rsid w:val="009C099A"/>
    <w:rsid w:val="009C24D9"/>
    <w:rsid w:val="009C5559"/>
    <w:rsid w:val="009C6AE9"/>
    <w:rsid w:val="009D0150"/>
    <w:rsid w:val="009D23CB"/>
    <w:rsid w:val="009D4CCF"/>
    <w:rsid w:val="009D6397"/>
    <w:rsid w:val="009D79BB"/>
    <w:rsid w:val="009E0590"/>
    <w:rsid w:val="009E165A"/>
    <w:rsid w:val="009E201D"/>
    <w:rsid w:val="009E23B1"/>
    <w:rsid w:val="009E3AAB"/>
    <w:rsid w:val="009E76EB"/>
    <w:rsid w:val="009F38BE"/>
    <w:rsid w:val="009F4EEE"/>
    <w:rsid w:val="009F62AF"/>
    <w:rsid w:val="009F6320"/>
    <w:rsid w:val="00A019C6"/>
    <w:rsid w:val="00A01D9C"/>
    <w:rsid w:val="00A01F62"/>
    <w:rsid w:val="00A028D5"/>
    <w:rsid w:val="00A02C61"/>
    <w:rsid w:val="00A06BC4"/>
    <w:rsid w:val="00A06E0D"/>
    <w:rsid w:val="00A07C15"/>
    <w:rsid w:val="00A1192F"/>
    <w:rsid w:val="00A12E3D"/>
    <w:rsid w:val="00A14AA0"/>
    <w:rsid w:val="00A15329"/>
    <w:rsid w:val="00A162CF"/>
    <w:rsid w:val="00A17A56"/>
    <w:rsid w:val="00A20476"/>
    <w:rsid w:val="00A20950"/>
    <w:rsid w:val="00A210E7"/>
    <w:rsid w:val="00A21DDF"/>
    <w:rsid w:val="00A224FA"/>
    <w:rsid w:val="00A22C08"/>
    <w:rsid w:val="00A23A64"/>
    <w:rsid w:val="00A26CE0"/>
    <w:rsid w:val="00A3029A"/>
    <w:rsid w:val="00A31D6C"/>
    <w:rsid w:val="00A33928"/>
    <w:rsid w:val="00A33D1F"/>
    <w:rsid w:val="00A402C6"/>
    <w:rsid w:val="00A4248D"/>
    <w:rsid w:val="00A47212"/>
    <w:rsid w:val="00A51F0B"/>
    <w:rsid w:val="00A51FF3"/>
    <w:rsid w:val="00A552B8"/>
    <w:rsid w:val="00A55BDC"/>
    <w:rsid w:val="00A57F0F"/>
    <w:rsid w:val="00A60C81"/>
    <w:rsid w:val="00A60F9D"/>
    <w:rsid w:val="00A70F26"/>
    <w:rsid w:val="00A71690"/>
    <w:rsid w:val="00A730B1"/>
    <w:rsid w:val="00A73EF9"/>
    <w:rsid w:val="00A7423E"/>
    <w:rsid w:val="00A80C58"/>
    <w:rsid w:val="00A820A9"/>
    <w:rsid w:val="00A84D28"/>
    <w:rsid w:val="00A86B75"/>
    <w:rsid w:val="00A900CC"/>
    <w:rsid w:val="00A938D1"/>
    <w:rsid w:val="00A95FE3"/>
    <w:rsid w:val="00AA2190"/>
    <w:rsid w:val="00AA24E9"/>
    <w:rsid w:val="00AA360D"/>
    <w:rsid w:val="00AA3FB4"/>
    <w:rsid w:val="00AB4ABC"/>
    <w:rsid w:val="00AB73BB"/>
    <w:rsid w:val="00AC07FF"/>
    <w:rsid w:val="00AD171E"/>
    <w:rsid w:val="00AD6219"/>
    <w:rsid w:val="00AD6AB1"/>
    <w:rsid w:val="00AE22DB"/>
    <w:rsid w:val="00AE26E5"/>
    <w:rsid w:val="00AE2703"/>
    <w:rsid w:val="00AE2B9A"/>
    <w:rsid w:val="00AE3FAB"/>
    <w:rsid w:val="00AF10D8"/>
    <w:rsid w:val="00AF1C30"/>
    <w:rsid w:val="00AF21A1"/>
    <w:rsid w:val="00AF4740"/>
    <w:rsid w:val="00B00831"/>
    <w:rsid w:val="00B02D80"/>
    <w:rsid w:val="00B06326"/>
    <w:rsid w:val="00B07B10"/>
    <w:rsid w:val="00B1111D"/>
    <w:rsid w:val="00B11F1E"/>
    <w:rsid w:val="00B130D4"/>
    <w:rsid w:val="00B15644"/>
    <w:rsid w:val="00B20047"/>
    <w:rsid w:val="00B24AA4"/>
    <w:rsid w:val="00B24D3F"/>
    <w:rsid w:val="00B32D79"/>
    <w:rsid w:val="00B352AD"/>
    <w:rsid w:val="00B356C1"/>
    <w:rsid w:val="00B35FEE"/>
    <w:rsid w:val="00B367E7"/>
    <w:rsid w:val="00B44881"/>
    <w:rsid w:val="00B455CE"/>
    <w:rsid w:val="00B45AB1"/>
    <w:rsid w:val="00B466BE"/>
    <w:rsid w:val="00B50A18"/>
    <w:rsid w:val="00B515BD"/>
    <w:rsid w:val="00B52A19"/>
    <w:rsid w:val="00B549B1"/>
    <w:rsid w:val="00B55D24"/>
    <w:rsid w:val="00B60054"/>
    <w:rsid w:val="00B6093E"/>
    <w:rsid w:val="00B632E6"/>
    <w:rsid w:val="00B6518A"/>
    <w:rsid w:val="00B74B66"/>
    <w:rsid w:val="00B74BD9"/>
    <w:rsid w:val="00B81B06"/>
    <w:rsid w:val="00B90B2C"/>
    <w:rsid w:val="00B944B1"/>
    <w:rsid w:val="00B94E62"/>
    <w:rsid w:val="00B9629C"/>
    <w:rsid w:val="00BA37B1"/>
    <w:rsid w:val="00BA52EF"/>
    <w:rsid w:val="00BC1F1F"/>
    <w:rsid w:val="00BC2621"/>
    <w:rsid w:val="00BC3BB6"/>
    <w:rsid w:val="00BC73DB"/>
    <w:rsid w:val="00BD0702"/>
    <w:rsid w:val="00BD214E"/>
    <w:rsid w:val="00BD4749"/>
    <w:rsid w:val="00BD6069"/>
    <w:rsid w:val="00BE04FC"/>
    <w:rsid w:val="00BE18D0"/>
    <w:rsid w:val="00BE1EFE"/>
    <w:rsid w:val="00BE6985"/>
    <w:rsid w:val="00BF2E14"/>
    <w:rsid w:val="00BF3A26"/>
    <w:rsid w:val="00BF519B"/>
    <w:rsid w:val="00BF5F64"/>
    <w:rsid w:val="00BF5F78"/>
    <w:rsid w:val="00BF658C"/>
    <w:rsid w:val="00BF6CEA"/>
    <w:rsid w:val="00C0061D"/>
    <w:rsid w:val="00C00DF3"/>
    <w:rsid w:val="00C01FD3"/>
    <w:rsid w:val="00C0276C"/>
    <w:rsid w:val="00C02904"/>
    <w:rsid w:val="00C07C78"/>
    <w:rsid w:val="00C10E74"/>
    <w:rsid w:val="00C12897"/>
    <w:rsid w:val="00C220A5"/>
    <w:rsid w:val="00C233A9"/>
    <w:rsid w:val="00C236A9"/>
    <w:rsid w:val="00C24BC7"/>
    <w:rsid w:val="00C26399"/>
    <w:rsid w:val="00C327A4"/>
    <w:rsid w:val="00C35C75"/>
    <w:rsid w:val="00C35FD4"/>
    <w:rsid w:val="00C36CB8"/>
    <w:rsid w:val="00C417EE"/>
    <w:rsid w:val="00C41E38"/>
    <w:rsid w:val="00C42BF0"/>
    <w:rsid w:val="00C44004"/>
    <w:rsid w:val="00C4586A"/>
    <w:rsid w:val="00C47E9C"/>
    <w:rsid w:val="00C50273"/>
    <w:rsid w:val="00C51199"/>
    <w:rsid w:val="00C5204C"/>
    <w:rsid w:val="00C52DAC"/>
    <w:rsid w:val="00C54B9A"/>
    <w:rsid w:val="00C6624D"/>
    <w:rsid w:val="00C71F4D"/>
    <w:rsid w:val="00C723A1"/>
    <w:rsid w:val="00C762E3"/>
    <w:rsid w:val="00C768B1"/>
    <w:rsid w:val="00C80170"/>
    <w:rsid w:val="00C806EF"/>
    <w:rsid w:val="00C864B5"/>
    <w:rsid w:val="00C923F5"/>
    <w:rsid w:val="00C927AD"/>
    <w:rsid w:val="00CA3466"/>
    <w:rsid w:val="00CA34B6"/>
    <w:rsid w:val="00CA3517"/>
    <w:rsid w:val="00CA5866"/>
    <w:rsid w:val="00CB04AB"/>
    <w:rsid w:val="00CB40F3"/>
    <w:rsid w:val="00CB45EC"/>
    <w:rsid w:val="00CB5480"/>
    <w:rsid w:val="00CC1FE2"/>
    <w:rsid w:val="00CC27BF"/>
    <w:rsid w:val="00CC4933"/>
    <w:rsid w:val="00CC6267"/>
    <w:rsid w:val="00CC6859"/>
    <w:rsid w:val="00CD0C29"/>
    <w:rsid w:val="00CD115D"/>
    <w:rsid w:val="00CD27D7"/>
    <w:rsid w:val="00CD2AAA"/>
    <w:rsid w:val="00CD3EA9"/>
    <w:rsid w:val="00CD747C"/>
    <w:rsid w:val="00CF02DC"/>
    <w:rsid w:val="00CF263F"/>
    <w:rsid w:val="00CF6328"/>
    <w:rsid w:val="00CF78C3"/>
    <w:rsid w:val="00D01AE2"/>
    <w:rsid w:val="00D03239"/>
    <w:rsid w:val="00D04AB1"/>
    <w:rsid w:val="00D05958"/>
    <w:rsid w:val="00D05CFD"/>
    <w:rsid w:val="00D15824"/>
    <w:rsid w:val="00D1737B"/>
    <w:rsid w:val="00D17ADE"/>
    <w:rsid w:val="00D21065"/>
    <w:rsid w:val="00D24A47"/>
    <w:rsid w:val="00D24F29"/>
    <w:rsid w:val="00D34E51"/>
    <w:rsid w:val="00D40339"/>
    <w:rsid w:val="00D40B7D"/>
    <w:rsid w:val="00D43614"/>
    <w:rsid w:val="00D445A7"/>
    <w:rsid w:val="00D462B1"/>
    <w:rsid w:val="00D46500"/>
    <w:rsid w:val="00D5208F"/>
    <w:rsid w:val="00D52500"/>
    <w:rsid w:val="00D70803"/>
    <w:rsid w:val="00D70F81"/>
    <w:rsid w:val="00D75F08"/>
    <w:rsid w:val="00D8005B"/>
    <w:rsid w:val="00D80CB1"/>
    <w:rsid w:val="00D81218"/>
    <w:rsid w:val="00D8293A"/>
    <w:rsid w:val="00D82C80"/>
    <w:rsid w:val="00D830A6"/>
    <w:rsid w:val="00D8425C"/>
    <w:rsid w:val="00D86928"/>
    <w:rsid w:val="00D9073D"/>
    <w:rsid w:val="00D91BF5"/>
    <w:rsid w:val="00D93FA4"/>
    <w:rsid w:val="00DA4D6D"/>
    <w:rsid w:val="00DA7EF4"/>
    <w:rsid w:val="00DB212E"/>
    <w:rsid w:val="00DB36FE"/>
    <w:rsid w:val="00DB64A5"/>
    <w:rsid w:val="00DB6BB3"/>
    <w:rsid w:val="00DB6FC2"/>
    <w:rsid w:val="00DC0262"/>
    <w:rsid w:val="00DC10DE"/>
    <w:rsid w:val="00DC1270"/>
    <w:rsid w:val="00DC5375"/>
    <w:rsid w:val="00DD0BB6"/>
    <w:rsid w:val="00DD2A3C"/>
    <w:rsid w:val="00DD3681"/>
    <w:rsid w:val="00DD6681"/>
    <w:rsid w:val="00DD79C4"/>
    <w:rsid w:val="00DD7D6C"/>
    <w:rsid w:val="00DE42B3"/>
    <w:rsid w:val="00DE7BE7"/>
    <w:rsid w:val="00DF0F94"/>
    <w:rsid w:val="00DF5080"/>
    <w:rsid w:val="00DF7B91"/>
    <w:rsid w:val="00E03BF1"/>
    <w:rsid w:val="00E0738F"/>
    <w:rsid w:val="00E10596"/>
    <w:rsid w:val="00E11A68"/>
    <w:rsid w:val="00E11D4C"/>
    <w:rsid w:val="00E17839"/>
    <w:rsid w:val="00E202FA"/>
    <w:rsid w:val="00E2317B"/>
    <w:rsid w:val="00E23E52"/>
    <w:rsid w:val="00E26181"/>
    <w:rsid w:val="00E261D9"/>
    <w:rsid w:val="00E40EC8"/>
    <w:rsid w:val="00E43B80"/>
    <w:rsid w:val="00E459ED"/>
    <w:rsid w:val="00E45B2D"/>
    <w:rsid w:val="00E504D4"/>
    <w:rsid w:val="00E50D6A"/>
    <w:rsid w:val="00E50D9C"/>
    <w:rsid w:val="00E52F73"/>
    <w:rsid w:val="00E538FF"/>
    <w:rsid w:val="00E56705"/>
    <w:rsid w:val="00E6215C"/>
    <w:rsid w:val="00E63D78"/>
    <w:rsid w:val="00E6598E"/>
    <w:rsid w:val="00E72F2E"/>
    <w:rsid w:val="00E74317"/>
    <w:rsid w:val="00E75197"/>
    <w:rsid w:val="00E84265"/>
    <w:rsid w:val="00E85089"/>
    <w:rsid w:val="00E870AA"/>
    <w:rsid w:val="00E87AAB"/>
    <w:rsid w:val="00E97BCA"/>
    <w:rsid w:val="00EA1B81"/>
    <w:rsid w:val="00EA4679"/>
    <w:rsid w:val="00EB13B4"/>
    <w:rsid w:val="00EB4FF5"/>
    <w:rsid w:val="00EC1918"/>
    <w:rsid w:val="00EC22C3"/>
    <w:rsid w:val="00EC4346"/>
    <w:rsid w:val="00EC5049"/>
    <w:rsid w:val="00EC5426"/>
    <w:rsid w:val="00EC7891"/>
    <w:rsid w:val="00ED1600"/>
    <w:rsid w:val="00ED6607"/>
    <w:rsid w:val="00ED6BA2"/>
    <w:rsid w:val="00ED6C06"/>
    <w:rsid w:val="00ED75AC"/>
    <w:rsid w:val="00ED7847"/>
    <w:rsid w:val="00EE1F8C"/>
    <w:rsid w:val="00EE3382"/>
    <w:rsid w:val="00EE6007"/>
    <w:rsid w:val="00EF1EF6"/>
    <w:rsid w:val="00EF273A"/>
    <w:rsid w:val="00F0064F"/>
    <w:rsid w:val="00F0224D"/>
    <w:rsid w:val="00F05034"/>
    <w:rsid w:val="00F059EF"/>
    <w:rsid w:val="00F0639F"/>
    <w:rsid w:val="00F07EB6"/>
    <w:rsid w:val="00F1335E"/>
    <w:rsid w:val="00F13DCE"/>
    <w:rsid w:val="00F16748"/>
    <w:rsid w:val="00F213CE"/>
    <w:rsid w:val="00F224D9"/>
    <w:rsid w:val="00F256E9"/>
    <w:rsid w:val="00F25B10"/>
    <w:rsid w:val="00F2629B"/>
    <w:rsid w:val="00F268CE"/>
    <w:rsid w:val="00F315D3"/>
    <w:rsid w:val="00F34AD4"/>
    <w:rsid w:val="00F35DA7"/>
    <w:rsid w:val="00F37164"/>
    <w:rsid w:val="00F42C97"/>
    <w:rsid w:val="00F43094"/>
    <w:rsid w:val="00F47E26"/>
    <w:rsid w:val="00F51776"/>
    <w:rsid w:val="00F55555"/>
    <w:rsid w:val="00F56BAA"/>
    <w:rsid w:val="00F6059C"/>
    <w:rsid w:val="00F65BCD"/>
    <w:rsid w:val="00F66B09"/>
    <w:rsid w:val="00F73B70"/>
    <w:rsid w:val="00F7564C"/>
    <w:rsid w:val="00F8211F"/>
    <w:rsid w:val="00F8601E"/>
    <w:rsid w:val="00F8730D"/>
    <w:rsid w:val="00F92ACD"/>
    <w:rsid w:val="00F930E9"/>
    <w:rsid w:val="00F94C53"/>
    <w:rsid w:val="00F97FBE"/>
    <w:rsid w:val="00FA1864"/>
    <w:rsid w:val="00FA646A"/>
    <w:rsid w:val="00FA6F2C"/>
    <w:rsid w:val="00FB10D4"/>
    <w:rsid w:val="00FB2DFC"/>
    <w:rsid w:val="00FB480F"/>
    <w:rsid w:val="00FB7992"/>
    <w:rsid w:val="00FC2FC9"/>
    <w:rsid w:val="00FC37AE"/>
    <w:rsid w:val="00FC41CE"/>
    <w:rsid w:val="00FC4CDF"/>
    <w:rsid w:val="00FD2867"/>
    <w:rsid w:val="00FD321C"/>
    <w:rsid w:val="00FD4135"/>
    <w:rsid w:val="00FE25BE"/>
    <w:rsid w:val="00FE261A"/>
    <w:rsid w:val="00FE78BD"/>
    <w:rsid w:val="00FE7DFA"/>
    <w:rsid w:val="00FF0AF7"/>
    <w:rsid w:val="00FF1609"/>
    <w:rsid w:val="00FF1A1D"/>
    <w:rsid w:val="00FF513A"/>
    <w:rsid w:val="62238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2DE35"/>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3E11FB"/>
    <w:pPr>
      <w:spacing w:after="121" w:line="247" w:lineRule="auto"/>
      <w:ind w:left="874" w:right="2" w:hanging="10"/>
      <w:jc w:val="both"/>
    </w:pPr>
    <w:rPr>
      <w:rFonts w:cs="Times New Roman (Základní text"/>
      <w:color w:val="181717"/>
    </w:rPr>
  </w:style>
  <w:style w:type="paragraph" w:styleId="Nadpis1">
    <w:name w:val="heading 1"/>
    <w:next w:val="Normln"/>
    <w:link w:val="Nadpis1Char"/>
    <w:autoRedefine/>
    <w:uiPriority w:val="9"/>
    <w:qFormat/>
    <w:rsid w:val="00ED1600"/>
    <w:pPr>
      <w:numPr>
        <w:numId w:val="1"/>
      </w:numPr>
      <w:spacing w:after="120" w:line="247" w:lineRule="auto"/>
      <w:outlineLvl w:val="0"/>
    </w:pPr>
    <w:rPr>
      <w:rFonts w:ascii="Arial" w:eastAsiaTheme="majorEastAsia" w:hAnsi="Arial" w:cs="Arial"/>
      <w:b/>
      <w:bCs/>
      <w:sz w:val="28"/>
      <w:szCs w:val="28"/>
    </w:rPr>
  </w:style>
  <w:style w:type="paragraph" w:styleId="Nadpis2">
    <w:name w:val="heading 2"/>
    <w:basedOn w:val="Normln"/>
    <w:next w:val="Normln"/>
    <w:link w:val="Nadpis2Char"/>
    <w:autoRedefine/>
    <w:uiPriority w:val="9"/>
    <w:unhideWhenUsed/>
    <w:qFormat/>
    <w:rsid w:val="005D4474"/>
    <w:pPr>
      <w:numPr>
        <w:ilvl w:val="1"/>
        <w:numId w:val="1"/>
      </w:numPr>
      <w:spacing w:before="100" w:beforeAutospacing="1" w:after="120"/>
      <w:ind w:right="0"/>
      <w:jc w:val="left"/>
      <w:outlineLvl w:val="1"/>
    </w:pPr>
    <w:rPr>
      <w:rFonts w:eastAsiaTheme="majorEastAsia" w:cs="Times New Roman (Nadpisy CS)"/>
      <w:b/>
      <w:caps/>
      <w:sz w:val="26"/>
      <w:szCs w:val="26"/>
    </w:rPr>
  </w:style>
  <w:style w:type="paragraph" w:styleId="Nadpis3">
    <w:name w:val="heading 3"/>
    <w:basedOn w:val="Normln"/>
    <w:next w:val="Normln"/>
    <w:link w:val="Nadpis3Char"/>
    <w:uiPriority w:val="9"/>
    <w:unhideWhenUsed/>
    <w:qFormat/>
    <w:rsid w:val="003E11FB"/>
    <w:pPr>
      <w:keepNext/>
      <w:keepLines/>
      <w:numPr>
        <w:ilvl w:val="2"/>
        <w:numId w:val="1"/>
      </w:numPr>
      <w:spacing w:before="40"/>
      <w:jc w:val="left"/>
      <w:outlineLvl w:val="2"/>
    </w:pPr>
    <w:rPr>
      <w:rFonts w:eastAsia="Arial" w:cstheme="minorHAnsi"/>
      <w:b/>
      <w:bCs/>
      <w:color w:val="auto"/>
    </w:rPr>
  </w:style>
  <w:style w:type="paragraph" w:styleId="Nadpis4">
    <w:name w:val="heading 4"/>
    <w:basedOn w:val="Normln"/>
    <w:next w:val="Normln"/>
    <w:link w:val="Nadpis4Char"/>
    <w:uiPriority w:val="9"/>
    <w:unhideWhenUsed/>
    <w:qFormat/>
    <w:rsid w:val="008314AE"/>
    <w:pPr>
      <w:keepNext/>
      <w:keepLines/>
      <w:numPr>
        <w:ilvl w:val="3"/>
        <w:numId w:val="1"/>
      </w:numPr>
      <w:spacing w:before="40"/>
      <w:outlineLvl w:val="3"/>
    </w:pPr>
    <w:rPr>
      <w:rFonts w:asciiTheme="majorHAnsi" w:eastAsiaTheme="majorEastAsia" w:hAnsiTheme="majorHAnsi" w:cstheme="majorBidi"/>
      <w:i/>
      <w:iCs/>
      <w:color w:val="auto"/>
    </w:rPr>
  </w:style>
  <w:style w:type="paragraph" w:styleId="Nadpis5">
    <w:name w:val="heading 5"/>
    <w:basedOn w:val="Normln"/>
    <w:next w:val="Normln"/>
    <w:link w:val="Nadpis5Char"/>
    <w:uiPriority w:val="9"/>
    <w:semiHidden/>
    <w:unhideWhenUsed/>
    <w:qFormat/>
    <w:rsid w:val="0054103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4103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4103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4103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4103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1600"/>
    <w:rPr>
      <w:rFonts w:ascii="Arial" w:eastAsiaTheme="majorEastAsia" w:hAnsi="Arial" w:cs="Arial"/>
      <w:b/>
      <w:bCs/>
      <w:sz w:val="28"/>
      <w:szCs w:val="28"/>
    </w:rPr>
  </w:style>
  <w:style w:type="character" w:customStyle="1" w:styleId="Nadpis2Char">
    <w:name w:val="Nadpis 2 Char"/>
    <w:basedOn w:val="Standardnpsmoodstavce"/>
    <w:link w:val="Nadpis2"/>
    <w:uiPriority w:val="9"/>
    <w:rsid w:val="005D4474"/>
    <w:rPr>
      <w:rFonts w:eastAsiaTheme="majorEastAsia" w:cs="Times New Roman (Nadpisy CS)"/>
      <w:b/>
      <w:caps/>
      <w:color w:val="181717"/>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styleId="Nevyeenzmnka">
    <w:name w:val="Unresolved Mention"/>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link w:val="OdstavecseseznamemChar"/>
    <w:uiPriority w:val="34"/>
    <w:qFormat/>
    <w:rsid w:val="00E87AAB"/>
    <w:pPr>
      <w:ind w:left="720"/>
      <w:contextualSpacing/>
    </w:pPr>
  </w:style>
  <w:style w:type="paragraph" w:styleId="Obsah1">
    <w:name w:val="toc 1"/>
    <w:basedOn w:val="Normln"/>
    <w:next w:val="Normln"/>
    <w:autoRedefine/>
    <w:uiPriority w:val="39"/>
    <w:unhideWhenUsed/>
    <w:rsid w:val="00E538FF"/>
    <w:pPr>
      <w:spacing w:before="360" w:after="360"/>
      <w:ind w:left="0" w:firstLine="0"/>
      <w:jc w:val="left"/>
    </w:pPr>
    <w:rPr>
      <w:b/>
      <w:bCs/>
      <w:caps/>
      <w:sz w:val="22"/>
      <w:szCs w:val="22"/>
      <w:u w:val="single"/>
    </w:rPr>
  </w:style>
  <w:style w:type="paragraph" w:styleId="Obsah2">
    <w:name w:val="toc 2"/>
    <w:basedOn w:val="Normln"/>
    <w:next w:val="Normln"/>
    <w:autoRedefine/>
    <w:uiPriority w:val="39"/>
    <w:unhideWhenUsed/>
    <w:rsid w:val="00E538FF"/>
    <w:pPr>
      <w:spacing w:after="0"/>
      <w:ind w:left="0" w:firstLine="0"/>
      <w:jc w:val="left"/>
    </w:pPr>
    <w:rPr>
      <w:b/>
      <w:bCs/>
      <w:smallCaps/>
      <w:sz w:val="22"/>
      <w:szCs w:val="22"/>
    </w:rPr>
  </w:style>
  <w:style w:type="paragraph" w:styleId="Obsah3">
    <w:name w:val="toc 3"/>
    <w:basedOn w:val="Normln"/>
    <w:next w:val="Normln"/>
    <w:autoRedefine/>
    <w:uiPriority w:val="39"/>
    <w:unhideWhenUsed/>
    <w:rsid w:val="00E538FF"/>
    <w:pPr>
      <w:spacing w:after="0"/>
      <w:ind w:left="0" w:firstLine="0"/>
      <w:jc w:val="left"/>
    </w:pPr>
    <w:rPr>
      <w:smallCaps/>
      <w:sz w:val="22"/>
      <w:szCs w:val="22"/>
    </w:rPr>
  </w:style>
  <w:style w:type="paragraph" w:customStyle="1" w:styleId="text">
    <w:name w:val="text"/>
    <w:basedOn w:val="Normln"/>
    <w:qFormat/>
    <w:rsid w:val="00E538FF"/>
    <w:pPr>
      <w:widowControl w:val="0"/>
      <w:autoSpaceDE w:val="0"/>
      <w:autoSpaceDN w:val="0"/>
      <w:adjustRightInd w:val="0"/>
      <w:spacing w:before="227" w:line="260" w:lineRule="exact"/>
      <w:ind w:firstLine="851"/>
    </w:pPr>
    <w:rPr>
      <w:rFonts w:ascii="Verdana" w:eastAsia="Times New Roman" w:hAnsi="Verdana" w:cs="Verdana"/>
      <w:color w:val="211D1E"/>
      <w:sz w:val="20"/>
      <w:szCs w:val="20"/>
      <w:lang w:eastAsia="cs-CZ"/>
    </w:rPr>
  </w:style>
  <w:style w:type="paragraph" w:customStyle="1" w:styleId="Nadpis3b">
    <w:name w:val="Nadpis 3b"/>
    <w:basedOn w:val="Nadpis2"/>
    <w:link w:val="Nadpis3bChar"/>
    <w:qFormat/>
    <w:rsid w:val="00E538FF"/>
    <w:pPr>
      <w:tabs>
        <w:tab w:val="num" w:pos="720"/>
      </w:tabs>
      <w:spacing w:before="0" w:line="480" w:lineRule="auto"/>
      <w:ind w:left="720" w:hanging="720"/>
      <w:jc w:val="both"/>
    </w:pPr>
    <w:rPr>
      <w:rFonts w:ascii="Verdana" w:eastAsia="Times New Roman" w:hAnsi="Verdana" w:cs="Verdana"/>
      <w:bCs/>
      <w:caps w:val="0"/>
      <w:color w:val="00A0DE"/>
      <w:sz w:val="22"/>
      <w:szCs w:val="22"/>
      <w:lang w:eastAsia="cs-CZ"/>
    </w:rPr>
  </w:style>
  <w:style w:type="character" w:customStyle="1" w:styleId="Nadpis3bChar">
    <w:name w:val="Nadpis 3b Char"/>
    <w:basedOn w:val="Nadpis2Char"/>
    <w:link w:val="Nadpis3b"/>
    <w:rsid w:val="00E538FF"/>
    <w:rPr>
      <w:rFonts w:ascii="Verdana" w:eastAsia="Times New Roman" w:hAnsi="Verdana" w:cs="Verdana"/>
      <w:b/>
      <w:bCs/>
      <w:caps w:val="0"/>
      <w:color w:val="00A0DE"/>
      <w:sz w:val="22"/>
      <w:szCs w:val="22"/>
      <w:lang w:eastAsia="cs-CZ"/>
    </w:rPr>
  </w:style>
  <w:style w:type="paragraph" w:customStyle="1" w:styleId="hlavicka">
    <w:name w:val="hlavicka"/>
    <w:basedOn w:val="Normln"/>
    <w:qFormat/>
    <w:rsid w:val="00E538FF"/>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paragraph" w:customStyle="1" w:styleId="Styl1">
    <w:name w:val="Styl1"/>
    <w:basedOn w:val="Normln"/>
    <w:link w:val="Styl1Char"/>
    <w:qFormat/>
    <w:rsid w:val="00E538FF"/>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character" w:customStyle="1" w:styleId="Styl1Char">
    <w:name w:val="Styl1 Char"/>
    <w:basedOn w:val="Standardnpsmoodstavce"/>
    <w:link w:val="Styl1"/>
    <w:rsid w:val="00E538FF"/>
    <w:rPr>
      <w:rFonts w:ascii="Arial" w:eastAsia="Times New Roman" w:hAnsi="Arial" w:cs="Times New Roman"/>
      <w:b/>
      <w:bCs/>
      <w:sz w:val="28"/>
      <w:szCs w:val="28"/>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cs="Times New Roman (Základní text"/>
      <w:color w:val="000000" w:themeColor="text1"/>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1112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1122"/>
    <w:rPr>
      <w:rFonts w:ascii="Segoe UI" w:hAnsi="Segoe UI" w:cs="Segoe UI"/>
      <w:color w:val="000000" w:themeColor="text1"/>
      <w:sz w:val="18"/>
      <w:szCs w:val="18"/>
    </w:rPr>
  </w:style>
  <w:style w:type="paragraph" w:styleId="Pedmtkomente">
    <w:name w:val="annotation subject"/>
    <w:basedOn w:val="Textkomente"/>
    <w:next w:val="Textkomente"/>
    <w:link w:val="PedmtkomenteChar"/>
    <w:uiPriority w:val="99"/>
    <w:semiHidden/>
    <w:unhideWhenUsed/>
    <w:rsid w:val="00191F30"/>
    <w:rPr>
      <w:b/>
      <w:bCs/>
    </w:rPr>
  </w:style>
  <w:style w:type="character" w:customStyle="1" w:styleId="PedmtkomenteChar">
    <w:name w:val="Předmět komentáře Char"/>
    <w:basedOn w:val="TextkomenteChar"/>
    <w:link w:val="Pedmtkomente"/>
    <w:uiPriority w:val="99"/>
    <w:semiHidden/>
    <w:rsid w:val="00191F30"/>
    <w:rPr>
      <w:rFonts w:cs="Times New Roman (Základní text"/>
      <w:b/>
      <w:bCs/>
      <w:color w:val="000000" w:themeColor="text1"/>
      <w:sz w:val="20"/>
      <w:szCs w:val="20"/>
    </w:rPr>
  </w:style>
  <w:style w:type="character" w:customStyle="1" w:styleId="normaltextrun">
    <w:name w:val="normaltextrun"/>
    <w:basedOn w:val="Standardnpsmoodstavce"/>
    <w:rsid w:val="00B81B06"/>
  </w:style>
  <w:style w:type="character" w:customStyle="1" w:styleId="eop">
    <w:name w:val="eop"/>
    <w:basedOn w:val="Standardnpsmoodstavce"/>
    <w:rsid w:val="00B81B06"/>
  </w:style>
  <w:style w:type="character" w:customStyle="1" w:styleId="Nadpis4Char">
    <w:name w:val="Nadpis 4 Char"/>
    <w:basedOn w:val="Standardnpsmoodstavce"/>
    <w:link w:val="Nadpis4"/>
    <w:uiPriority w:val="9"/>
    <w:rsid w:val="008314AE"/>
    <w:rPr>
      <w:rFonts w:asciiTheme="majorHAnsi" w:eastAsiaTheme="majorEastAsia" w:hAnsiTheme="majorHAnsi" w:cstheme="majorBidi"/>
      <w:i/>
      <w:iCs/>
    </w:rPr>
  </w:style>
  <w:style w:type="table" w:customStyle="1" w:styleId="TableGrid">
    <w:name w:val="TableGrid"/>
    <w:rsid w:val="003767BE"/>
    <w:rPr>
      <w:rFonts w:eastAsiaTheme="minorEastAsia"/>
      <w:sz w:val="22"/>
      <w:szCs w:val="22"/>
      <w:lang w:eastAsia="cs-CZ"/>
    </w:rPr>
    <w:tblPr>
      <w:tblCellMar>
        <w:top w:w="0" w:type="dxa"/>
        <w:left w:w="0" w:type="dxa"/>
        <w:bottom w:w="0" w:type="dxa"/>
        <w:right w:w="0" w:type="dxa"/>
      </w:tblCellMar>
    </w:tblPr>
  </w:style>
  <w:style w:type="character" w:customStyle="1" w:styleId="Nadpis3Char">
    <w:name w:val="Nadpis 3 Char"/>
    <w:basedOn w:val="Standardnpsmoodstavce"/>
    <w:link w:val="Nadpis3"/>
    <w:uiPriority w:val="9"/>
    <w:rsid w:val="003E11FB"/>
    <w:rPr>
      <w:rFonts w:eastAsia="Arial" w:cstheme="minorHAnsi"/>
      <w:b/>
      <w:bCs/>
    </w:rPr>
  </w:style>
  <w:style w:type="character" w:customStyle="1" w:styleId="Nadpis5Char">
    <w:name w:val="Nadpis 5 Char"/>
    <w:basedOn w:val="Standardnpsmoodstavce"/>
    <w:link w:val="Nadpis5"/>
    <w:uiPriority w:val="9"/>
    <w:semiHidden/>
    <w:rsid w:val="00541032"/>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41032"/>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41032"/>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4103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41032"/>
    <w:rPr>
      <w:rFonts w:asciiTheme="majorHAnsi" w:eastAsiaTheme="majorEastAsia" w:hAnsiTheme="majorHAnsi" w:cstheme="majorBidi"/>
      <w:i/>
      <w:iCs/>
      <w:color w:val="272727" w:themeColor="text1" w:themeTint="D8"/>
      <w:sz w:val="21"/>
      <w:szCs w:val="21"/>
    </w:rPr>
  </w:style>
  <w:style w:type="paragraph" w:customStyle="1" w:styleId="Textodst1sl">
    <w:name w:val="Text odst.1čísl"/>
    <w:basedOn w:val="Normln"/>
    <w:link w:val="Textodst1slChar"/>
    <w:rsid w:val="00F16748"/>
    <w:pPr>
      <w:tabs>
        <w:tab w:val="left" w:pos="0"/>
        <w:tab w:val="left" w:pos="284"/>
        <w:tab w:val="num" w:pos="1430"/>
      </w:tabs>
      <w:spacing w:before="80" w:after="0" w:line="240" w:lineRule="auto"/>
      <w:ind w:left="1430" w:right="0" w:hanging="720"/>
      <w:outlineLvl w:val="1"/>
    </w:pPr>
    <w:rPr>
      <w:rFonts w:ascii="Times New Roman" w:eastAsia="Times New Roman" w:hAnsi="Times New Roman" w:cs="Times New Roman"/>
      <w:color w:val="auto"/>
      <w:szCs w:val="20"/>
      <w:lang w:eastAsia="cs-CZ"/>
    </w:rPr>
  </w:style>
  <w:style w:type="paragraph" w:customStyle="1" w:styleId="Textodst3psmena">
    <w:name w:val="Text odst. 3 písmena"/>
    <w:basedOn w:val="Textodst1sl"/>
    <w:rsid w:val="00F16748"/>
    <w:pPr>
      <w:tabs>
        <w:tab w:val="clear" w:pos="1430"/>
      </w:tabs>
      <w:spacing w:before="0"/>
      <w:ind w:left="2880" w:hanging="360"/>
      <w:outlineLvl w:val="3"/>
    </w:pPr>
  </w:style>
  <w:style w:type="paragraph" w:customStyle="1" w:styleId="Textodst2slovan">
    <w:name w:val="Text odst.2 číslovaný"/>
    <w:basedOn w:val="Textodst1sl"/>
    <w:rsid w:val="00F16748"/>
    <w:pPr>
      <w:tabs>
        <w:tab w:val="clear" w:pos="0"/>
        <w:tab w:val="clear" w:pos="284"/>
        <w:tab w:val="clear" w:pos="1430"/>
      </w:tabs>
      <w:spacing w:before="0"/>
      <w:ind w:left="2160" w:hanging="180"/>
      <w:outlineLvl w:val="2"/>
    </w:pPr>
  </w:style>
  <w:style w:type="character" w:customStyle="1" w:styleId="Textodst1slChar">
    <w:name w:val="Text odst.1čísl Char"/>
    <w:link w:val="Textodst1sl"/>
    <w:rsid w:val="00F16748"/>
    <w:rPr>
      <w:rFonts w:ascii="Times New Roman" w:eastAsia="Times New Roman" w:hAnsi="Times New Roman" w:cs="Times New Roman"/>
      <w:szCs w:val="20"/>
      <w:lang w:eastAsia="cs-CZ"/>
    </w:rPr>
  </w:style>
  <w:style w:type="table" w:styleId="Svtltabulkasmkou1">
    <w:name w:val="Grid Table 1 Light"/>
    <w:basedOn w:val="Normlntabulka"/>
    <w:uiPriority w:val="46"/>
    <w:rsid w:val="00BE18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OdstavecseseznamemChar">
    <w:name w:val="Odstavec se seznamem Char"/>
    <w:basedOn w:val="Standardnpsmoodstavce"/>
    <w:link w:val="Odstavecseseznamem"/>
    <w:uiPriority w:val="34"/>
    <w:rsid w:val="00AE26E5"/>
    <w:rPr>
      <w:rFonts w:cs="Times New Roman (Základní text"/>
      <w:color w:val="181717"/>
    </w:rPr>
  </w:style>
  <w:style w:type="paragraph" w:styleId="Obsah4">
    <w:name w:val="toc 4"/>
    <w:basedOn w:val="Normln"/>
    <w:next w:val="Normln"/>
    <w:autoRedefine/>
    <w:uiPriority w:val="39"/>
    <w:unhideWhenUsed/>
    <w:rsid w:val="009067D1"/>
    <w:pPr>
      <w:spacing w:after="0"/>
      <w:ind w:left="0" w:firstLine="0"/>
      <w:jc w:val="left"/>
    </w:pPr>
    <w:rPr>
      <w:sz w:val="22"/>
      <w:szCs w:val="22"/>
    </w:rPr>
  </w:style>
  <w:style w:type="paragraph" w:styleId="Obsah5">
    <w:name w:val="toc 5"/>
    <w:basedOn w:val="Normln"/>
    <w:next w:val="Normln"/>
    <w:autoRedefine/>
    <w:uiPriority w:val="39"/>
    <w:unhideWhenUsed/>
    <w:rsid w:val="009067D1"/>
    <w:pPr>
      <w:spacing w:after="0"/>
      <w:ind w:left="0" w:firstLine="0"/>
      <w:jc w:val="left"/>
    </w:pPr>
    <w:rPr>
      <w:sz w:val="22"/>
      <w:szCs w:val="22"/>
    </w:rPr>
  </w:style>
  <w:style w:type="paragraph" w:styleId="Obsah6">
    <w:name w:val="toc 6"/>
    <w:basedOn w:val="Normln"/>
    <w:next w:val="Normln"/>
    <w:autoRedefine/>
    <w:uiPriority w:val="39"/>
    <w:unhideWhenUsed/>
    <w:rsid w:val="009067D1"/>
    <w:pPr>
      <w:spacing w:after="0"/>
      <w:ind w:left="0" w:firstLine="0"/>
      <w:jc w:val="left"/>
    </w:pPr>
    <w:rPr>
      <w:sz w:val="22"/>
      <w:szCs w:val="22"/>
    </w:rPr>
  </w:style>
  <w:style w:type="paragraph" w:styleId="Obsah7">
    <w:name w:val="toc 7"/>
    <w:basedOn w:val="Normln"/>
    <w:next w:val="Normln"/>
    <w:autoRedefine/>
    <w:uiPriority w:val="39"/>
    <w:unhideWhenUsed/>
    <w:rsid w:val="009067D1"/>
    <w:pPr>
      <w:spacing w:after="0"/>
      <w:ind w:left="0" w:firstLine="0"/>
      <w:jc w:val="left"/>
    </w:pPr>
    <w:rPr>
      <w:sz w:val="22"/>
      <w:szCs w:val="22"/>
    </w:rPr>
  </w:style>
  <w:style w:type="paragraph" w:styleId="Obsah8">
    <w:name w:val="toc 8"/>
    <w:basedOn w:val="Normln"/>
    <w:next w:val="Normln"/>
    <w:autoRedefine/>
    <w:uiPriority w:val="39"/>
    <w:unhideWhenUsed/>
    <w:rsid w:val="009067D1"/>
    <w:pPr>
      <w:spacing w:after="0"/>
      <w:ind w:left="0" w:firstLine="0"/>
      <w:jc w:val="left"/>
    </w:pPr>
    <w:rPr>
      <w:sz w:val="22"/>
      <w:szCs w:val="22"/>
    </w:rPr>
  </w:style>
  <w:style w:type="paragraph" w:styleId="Obsah9">
    <w:name w:val="toc 9"/>
    <w:basedOn w:val="Normln"/>
    <w:next w:val="Normln"/>
    <w:autoRedefine/>
    <w:uiPriority w:val="39"/>
    <w:unhideWhenUsed/>
    <w:rsid w:val="009067D1"/>
    <w:pPr>
      <w:spacing w:after="0"/>
      <w:ind w:left="0" w:firstLine="0"/>
      <w:jc w:val="left"/>
    </w:pPr>
    <w:rPr>
      <w:sz w:val="22"/>
      <w:szCs w:val="22"/>
    </w:rPr>
  </w:style>
  <w:style w:type="paragraph" w:customStyle="1" w:styleId="Pedmtdokumentu">
    <w:name w:val="Předmět dokumentu"/>
    <w:basedOn w:val="Normln"/>
    <w:link w:val="PedmtdokumentuChar"/>
    <w:uiPriority w:val="16"/>
    <w:qFormat/>
    <w:rsid w:val="006F4BE8"/>
    <w:pPr>
      <w:spacing w:after="840" w:line="276" w:lineRule="auto"/>
      <w:ind w:left="0" w:right="0" w:firstLine="0"/>
      <w:jc w:val="left"/>
    </w:pPr>
    <w:rPr>
      <w:rFonts w:ascii="Arial" w:hAnsi="Arial" w:cstheme="minorBidi"/>
      <w:b/>
      <w:bCs/>
      <w:color w:val="auto"/>
      <w:sz w:val="40"/>
      <w:szCs w:val="40"/>
    </w:rPr>
  </w:style>
  <w:style w:type="character" w:customStyle="1" w:styleId="PedmtdokumentuChar">
    <w:name w:val="Předmět dokumentu Char"/>
    <w:basedOn w:val="Standardnpsmoodstavce"/>
    <w:link w:val="Pedmtdokumentu"/>
    <w:uiPriority w:val="16"/>
    <w:rsid w:val="006F4BE8"/>
    <w:rPr>
      <w:rFonts w:ascii="Arial" w:hAnsi="Arial"/>
      <w:b/>
      <w:bCs/>
      <w:sz w:val="40"/>
      <w:szCs w:val="40"/>
    </w:rPr>
  </w:style>
  <w:style w:type="paragraph" w:customStyle="1" w:styleId="Nzevdokumentu">
    <w:name w:val="Název dokumentu"/>
    <w:basedOn w:val="Normln"/>
    <w:link w:val="NzevdokumentuChar"/>
    <w:uiPriority w:val="15"/>
    <w:qFormat/>
    <w:rsid w:val="00EE3382"/>
    <w:pPr>
      <w:spacing w:before="240" w:after="0" w:line="276" w:lineRule="auto"/>
      <w:ind w:left="0" w:right="0" w:firstLine="0"/>
      <w:jc w:val="left"/>
    </w:pPr>
    <w:rPr>
      <w:rFonts w:ascii="Arial" w:hAnsi="Arial" w:cstheme="minorBidi"/>
      <w:b/>
      <w:bCs/>
      <w:color w:val="C26161"/>
      <w:sz w:val="60"/>
      <w:szCs w:val="60"/>
    </w:rPr>
  </w:style>
  <w:style w:type="character" w:customStyle="1" w:styleId="NzevdokumentuChar">
    <w:name w:val="Název dokumentu Char"/>
    <w:basedOn w:val="Standardnpsmoodstavce"/>
    <w:link w:val="Nzevdokumentu"/>
    <w:uiPriority w:val="15"/>
    <w:rsid w:val="00EE3382"/>
    <w:rPr>
      <w:rFonts w:ascii="Arial" w:hAnsi="Arial"/>
      <w:b/>
      <w:bCs/>
      <w:color w:val="C26161"/>
      <w:sz w:val="60"/>
      <w:szCs w:val="60"/>
    </w:rPr>
  </w:style>
  <w:style w:type="paragraph" w:styleId="Nzev">
    <w:name w:val="Title"/>
    <w:aliases w:val="odrážky s písmeny"/>
    <w:basedOn w:val="Zkladntext"/>
    <w:next w:val="Zkladntext"/>
    <w:link w:val="NzevChar"/>
    <w:uiPriority w:val="10"/>
    <w:qFormat/>
    <w:rsid w:val="00542B38"/>
    <w:pPr>
      <w:numPr>
        <w:numId w:val="2"/>
      </w:numPr>
      <w:spacing w:before="120" w:line="276" w:lineRule="auto"/>
      <w:ind w:right="0"/>
    </w:pPr>
    <w:rPr>
      <w:rFonts w:ascii="Ubuntu" w:eastAsia="Times New Roman" w:hAnsi="Ubuntu" w:cs="Calibri"/>
      <w:color w:val="auto"/>
      <w:szCs w:val="20"/>
    </w:rPr>
  </w:style>
  <w:style w:type="character" w:customStyle="1" w:styleId="NzevChar">
    <w:name w:val="Název Char"/>
    <w:aliases w:val="odrážky s písmeny Char"/>
    <w:basedOn w:val="Standardnpsmoodstavce"/>
    <w:link w:val="Nzev"/>
    <w:uiPriority w:val="10"/>
    <w:rsid w:val="00542B38"/>
    <w:rPr>
      <w:rFonts w:ascii="Ubuntu" w:eastAsia="Times New Roman" w:hAnsi="Ubuntu" w:cs="Calibri"/>
      <w:szCs w:val="20"/>
    </w:rPr>
  </w:style>
  <w:style w:type="paragraph" w:styleId="Zkladntext">
    <w:name w:val="Body Text"/>
    <w:basedOn w:val="Normln"/>
    <w:link w:val="ZkladntextChar"/>
    <w:uiPriority w:val="99"/>
    <w:semiHidden/>
    <w:unhideWhenUsed/>
    <w:rsid w:val="00542B38"/>
    <w:pPr>
      <w:spacing w:after="120"/>
    </w:pPr>
  </w:style>
  <w:style w:type="character" w:customStyle="1" w:styleId="ZkladntextChar">
    <w:name w:val="Základní text Char"/>
    <w:basedOn w:val="Standardnpsmoodstavce"/>
    <w:link w:val="Zkladntext"/>
    <w:uiPriority w:val="99"/>
    <w:semiHidden/>
    <w:rsid w:val="00542B38"/>
    <w:rPr>
      <w:rFonts w:cs="Times New Roman (Základní text"/>
      <w:color w:val="181717"/>
    </w:rPr>
  </w:style>
  <w:style w:type="character" w:styleId="Siln">
    <w:name w:val="Strong"/>
    <w:aliases w:val="Pododrážky"/>
    <w:uiPriority w:val="22"/>
    <w:qFormat/>
    <w:rsid w:val="00D24F29"/>
  </w:style>
  <w:style w:type="paragraph" w:styleId="Podnadpis">
    <w:name w:val="Subtitle"/>
    <w:basedOn w:val="Odstavecseseznamem"/>
    <w:next w:val="Normln"/>
    <w:link w:val="PodnadpisChar"/>
    <w:uiPriority w:val="11"/>
    <w:qFormat/>
    <w:rsid w:val="00D24F29"/>
    <w:pPr>
      <w:numPr>
        <w:numId w:val="3"/>
      </w:numPr>
      <w:spacing w:before="360" w:after="0" w:line="266" w:lineRule="auto"/>
      <w:ind w:right="0"/>
      <w:contextualSpacing w:val="0"/>
    </w:pPr>
    <w:rPr>
      <w:rFonts w:ascii="Ubuntu" w:eastAsia="Arial" w:hAnsi="Ubuntu" w:cs="Arial"/>
      <w:color w:val="000000"/>
      <w:szCs w:val="22"/>
      <w:lang w:eastAsia="cs-CZ"/>
    </w:rPr>
  </w:style>
  <w:style w:type="character" w:customStyle="1" w:styleId="PodnadpisChar">
    <w:name w:val="Podnadpis Char"/>
    <w:basedOn w:val="Standardnpsmoodstavce"/>
    <w:link w:val="Podnadpis"/>
    <w:uiPriority w:val="11"/>
    <w:rsid w:val="00D24F29"/>
    <w:rPr>
      <w:rFonts w:ascii="Ubuntu" w:eastAsia="Arial" w:hAnsi="Ubuntu" w:cs="Arial"/>
      <w:color w:val="000000"/>
      <w:szCs w:val="22"/>
      <w:lang w:eastAsia="cs-CZ"/>
    </w:rPr>
  </w:style>
  <w:style w:type="table" w:styleId="Mkatabulky">
    <w:name w:val="Table Grid"/>
    <w:basedOn w:val="Normlntabulka"/>
    <w:uiPriority w:val="59"/>
    <w:rsid w:val="008931D6"/>
    <w:rPr>
      <w:rFonts w:eastAsiaTheme="minorEastAsia"/>
      <w:sz w:val="22"/>
      <w:szCs w:val="22"/>
      <w:lang w:eastAsia="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e">
    <w:name w:val="Revision"/>
    <w:hidden/>
    <w:uiPriority w:val="99"/>
    <w:semiHidden/>
    <w:rsid w:val="00EE6007"/>
    <w:rPr>
      <w:rFonts w:cs="Times New Roman (Základní text"/>
      <w:color w:val="1817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13131">
      <w:bodyDiv w:val="1"/>
      <w:marLeft w:val="0"/>
      <w:marRight w:val="0"/>
      <w:marTop w:val="0"/>
      <w:marBottom w:val="0"/>
      <w:divBdr>
        <w:top w:val="none" w:sz="0" w:space="0" w:color="auto"/>
        <w:left w:val="none" w:sz="0" w:space="0" w:color="auto"/>
        <w:bottom w:val="none" w:sz="0" w:space="0" w:color="auto"/>
        <w:right w:val="none" w:sz="0" w:space="0" w:color="auto"/>
      </w:divBdr>
    </w:div>
    <w:div w:id="769936467">
      <w:bodyDiv w:val="1"/>
      <w:marLeft w:val="0"/>
      <w:marRight w:val="0"/>
      <w:marTop w:val="0"/>
      <w:marBottom w:val="0"/>
      <w:divBdr>
        <w:top w:val="none" w:sz="0" w:space="0" w:color="auto"/>
        <w:left w:val="none" w:sz="0" w:space="0" w:color="auto"/>
        <w:bottom w:val="none" w:sz="0" w:space="0" w:color="auto"/>
        <w:right w:val="none" w:sz="0" w:space="0" w:color="auto"/>
      </w:divBdr>
    </w:div>
    <w:div w:id="164400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4514E26AA3504CBE1FF6FCED9E48FD" ma:contentTypeVersion="12" ma:contentTypeDescription="Create a new document." ma:contentTypeScope="" ma:versionID="207779803fccd52c0afe4d4bd49c3b42">
  <xsd:schema xmlns:xsd="http://www.w3.org/2001/XMLSchema" xmlns:xs="http://www.w3.org/2001/XMLSchema" xmlns:p="http://schemas.microsoft.com/office/2006/metadata/properties" xmlns:ns2="d1e4d691-f9b2-4d35-b224-bb2ce83349e8" xmlns:ns3="cfb356f7-8034-4e64-9dbc-14160f656fae" targetNamespace="http://schemas.microsoft.com/office/2006/metadata/properties" ma:root="true" ma:fieldsID="fb409d86a93ff1ab7dd21f45436c571c" ns2:_="" ns3:_="">
    <xsd:import namespace="d1e4d691-f9b2-4d35-b224-bb2ce83349e8"/>
    <xsd:import namespace="cfb356f7-8034-4e64-9dbc-14160f656f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4d691-f9b2-4d35-b224-bb2ce83349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b356f7-8034-4e64-9dbc-14160f656f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FAF4CC-CDCF-4BA3-BD30-08E4BBB8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4d691-f9b2-4d35-b224-bb2ce83349e8"/>
    <ds:schemaRef ds:uri="cfb356f7-8034-4e64-9dbc-14160f656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B7D8-6C6F-4AA7-A314-B5C74D4E32A2}">
  <ds:schemaRefs>
    <ds:schemaRef ds:uri="http://schemas.openxmlformats.org/officeDocument/2006/bibliography"/>
  </ds:schemaRefs>
</ds:datastoreItem>
</file>

<file path=customXml/itemProps3.xml><?xml version="1.0" encoding="utf-8"?>
<ds:datastoreItem xmlns:ds="http://schemas.openxmlformats.org/officeDocument/2006/customXml" ds:itemID="{DD147032-31F3-4EBA-809B-99A8716A63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6998FE-43AA-4158-9E9A-EFA1E98F53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4359</Words>
  <Characters>25721</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2022-08-31T17:29:00Z</dcterms:created>
  <dcterms:modified xsi:type="dcterms:W3CDTF">2022-09-26T09:06:00Z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0x010100864514E26AA3504CBE1FF6FCED9E48FD</vt:lpwstr>
  </property>
</Properties>
</file>